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E6A9E" w14:textId="77777777" w:rsidR="0058079A" w:rsidRDefault="0058079A" w:rsidP="00787D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5CF0AA" w14:textId="77777777" w:rsidR="001720CC" w:rsidRPr="00787D9C" w:rsidRDefault="00787D9C" w:rsidP="00787D9C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87D9C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14:paraId="6D896540" w14:textId="77777777" w:rsidR="0058079A" w:rsidRDefault="0058079A" w:rsidP="00787D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AFE2AA1" w14:textId="77777777" w:rsidR="00C90D38" w:rsidRDefault="000E12D1" w:rsidP="00787D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2D1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14:paraId="13B64F5D" w14:textId="77777777" w:rsidR="00787D9C" w:rsidRDefault="00787D9C" w:rsidP="00787D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F5356" w14:textId="77777777" w:rsidR="000E12D1" w:rsidRDefault="000E12D1" w:rsidP="00787D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2D1">
        <w:rPr>
          <w:rFonts w:ascii="Times New Roman" w:hAnsi="Times New Roman" w:cs="Times New Roman"/>
          <w:b/>
          <w:sz w:val="28"/>
          <w:szCs w:val="28"/>
        </w:rPr>
        <w:t>ГАСТРОЭЗОФАГЕАЛЬНАЯ РЕФЛЮКСНАЯ БОЛЕЗНЬ</w:t>
      </w:r>
    </w:p>
    <w:p w14:paraId="6AFCFF0E" w14:textId="77777777" w:rsidR="00781CEA" w:rsidRDefault="00781CEA" w:rsidP="00787D9C">
      <w:pPr>
        <w:pStyle w:val="a5"/>
        <w:spacing w:before="0" w:beforeAutospacing="0" w:after="0" w:afterAutospacing="0"/>
        <w:rPr>
          <w:b/>
          <w:color w:val="000000"/>
          <w:sz w:val="27"/>
          <w:szCs w:val="27"/>
        </w:rPr>
      </w:pPr>
    </w:p>
    <w:p w14:paraId="06D19CBF" w14:textId="77777777" w:rsidR="00787D9C" w:rsidRDefault="00787D9C" w:rsidP="00787D9C">
      <w:pPr>
        <w:pStyle w:val="a5"/>
        <w:spacing w:before="0" w:beforeAutospacing="0" w:after="0" w:afterAutospacing="0"/>
        <w:rPr>
          <w:b/>
          <w:color w:val="000000"/>
          <w:sz w:val="27"/>
          <w:szCs w:val="27"/>
        </w:rPr>
      </w:pPr>
    </w:p>
    <w:p w14:paraId="32770B27" w14:textId="77777777" w:rsidR="00787D9C" w:rsidRPr="00787D9C" w:rsidRDefault="00787D9C" w:rsidP="00787D9C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7D9C">
        <w:rPr>
          <w:rFonts w:ascii="Times New Roman" w:eastAsia="Times New Roman" w:hAnsi="Times New Roman" w:cs="Times New Roman"/>
          <w:b/>
          <w:sz w:val="28"/>
          <w:szCs w:val="28"/>
        </w:rPr>
        <w:t>ВВОДНАЯ ЧАСТЬ</w:t>
      </w:r>
    </w:p>
    <w:p w14:paraId="6C6AA776" w14:textId="77777777" w:rsidR="00787D9C" w:rsidRPr="00787D9C" w:rsidRDefault="00787D9C" w:rsidP="00787D9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87D9C">
        <w:rPr>
          <w:rFonts w:ascii="Times New Roman" w:eastAsia="Times New Roman" w:hAnsi="Times New Roman" w:cs="Times New Roman"/>
          <w:b/>
          <w:sz w:val="28"/>
          <w:szCs w:val="28"/>
        </w:rPr>
        <w:t xml:space="preserve">1.1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Pr="00787D9C">
        <w:rPr>
          <w:rFonts w:ascii="Times New Roman" w:eastAsia="Times New Roman" w:hAnsi="Times New Roman" w:cs="Times New Roman"/>
          <w:b/>
          <w:sz w:val="28"/>
          <w:szCs w:val="28"/>
        </w:rPr>
        <w:t>Ко</w:t>
      </w:r>
      <w:proofErr w:type="gramStart"/>
      <w:r w:rsidRPr="00787D9C">
        <w:rPr>
          <w:rFonts w:ascii="Times New Roman" w:eastAsia="Times New Roman" w:hAnsi="Times New Roman" w:cs="Times New Roman"/>
          <w:b/>
          <w:sz w:val="28"/>
          <w:szCs w:val="28"/>
        </w:rPr>
        <w:t>д(</w:t>
      </w:r>
      <w:proofErr w:type="gramEnd"/>
      <w:r w:rsidRPr="00787D9C">
        <w:rPr>
          <w:rFonts w:ascii="Times New Roman" w:eastAsia="Times New Roman" w:hAnsi="Times New Roman" w:cs="Times New Roman"/>
          <w:b/>
          <w:sz w:val="28"/>
          <w:szCs w:val="28"/>
        </w:rPr>
        <w:t xml:space="preserve">ы) МКБ-10: </w:t>
      </w:r>
    </w:p>
    <w:tbl>
      <w:tblPr>
        <w:tblStyle w:val="a4"/>
        <w:tblW w:w="10457" w:type="dxa"/>
        <w:tblLook w:val="04A0" w:firstRow="1" w:lastRow="0" w:firstColumn="1" w:lastColumn="0" w:noHBand="0" w:noVBand="1"/>
      </w:tblPr>
      <w:tblGrid>
        <w:gridCol w:w="1526"/>
        <w:gridCol w:w="8931"/>
      </w:tblGrid>
      <w:tr w:rsidR="00787D9C" w14:paraId="752F44A3" w14:textId="77777777" w:rsidTr="00787D9C">
        <w:tc>
          <w:tcPr>
            <w:tcW w:w="10457" w:type="dxa"/>
            <w:gridSpan w:val="2"/>
          </w:tcPr>
          <w:p w14:paraId="52A73F2B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EF3098">
              <w:rPr>
                <w:b/>
                <w:color w:val="000000"/>
                <w:sz w:val="27"/>
                <w:szCs w:val="27"/>
              </w:rPr>
              <w:t>МКБ-10</w:t>
            </w:r>
          </w:p>
        </w:tc>
      </w:tr>
      <w:tr w:rsidR="00787D9C" w14:paraId="1FE9CFAB" w14:textId="77777777" w:rsidTr="00787D9C">
        <w:tc>
          <w:tcPr>
            <w:tcW w:w="1526" w:type="dxa"/>
          </w:tcPr>
          <w:p w14:paraId="31691043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 w:rsidRPr="00EF3098">
              <w:rPr>
                <w:color w:val="000000"/>
                <w:sz w:val="27"/>
                <w:szCs w:val="27"/>
              </w:rPr>
              <w:t>Код</w:t>
            </w:r>
          </w:p>
        </w:tc>
        <w:tc>
          <w:tcPr>
            <w:tcW w:w="8931" w:type="dxa"/>
          </w:tcPr>
          <w:p w14:paraId="26A1954F" w14:textId="77777777" w:rsidR="00787D9C" w:rsidRPr="00781CEA" w:rsidRDefault="00787D9C" w:rsidP="00787D9C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7"/>
                <w:szCs w:val="27"/>
              </w:rPr>
            </w:pPr>
            <w:r w:rsidRPr="00781CEA">
              <w:rPr>
                <w:color w:val="000000"/>
                <w:sz w:val="27"/>
                <w:szCs w:val="27"/>
              </w:rPr>
              <w:t>Название</w:t>
            </w:r>
          </w:p>
        </w:tc>
      </w:tr>
      <w:tr w:rsidR="00787D9C" w14:paraId="7BBC4E39" w14:textId="77777777" w:rsidTr="00787D9C">
        <w:tc>
          <w:tcPr>
            <w:tcW w:w="1526" w:type="dxa"/>
          </w:tcPr>
          <w:p w14:paraId="67D09009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rPr>
                <w:b/>
                <w:sz w:val="27"/>
                <w:szCs w:val="27"/>
              </w:rPr>
            </w:pPr>
            <w:r w:rsidRPr="00EF3098">
              <w:rPr>
                <w:sz w:val="28"/>
                <w:szCs w:val="28"/>
                <w:lang w:val="kk-KZ"/>
              </w:rPr>
              <w:t xml:space="preserve">К 21     </w:t>
            </w:r>
          </w:p>
        </w:tc>
        <w:tc>
          <w:tcPr>
            <w:tcW w:w="8931" w:type="dxa"/>
          </w:tcPr>
          <w:p w14:paraId="47329CF5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rPr>
                <w:sz w:val="27"/>
                <w:szCs w:val="27"/>
              </w:rPr>
            </w:pPr>
            <w:r w:rsidRPr="00EF3098">
              <w:rPr>
                <w:sz w:val="28"/>
                <w:szCs w:val="28"/>
                <w:lang w:val="kk-KZ"/>
              </w:rPr>
              <w:t>Гастроэзофагеальный рефлюкс</w:t>
            </w:r>
          </w:p>
        </w:tc>
      </w:tr>
      <w:tr w:rsidR="00787D9C" w:rsidRPr="00EF3098" w14:paraId="13999A9C" w14:textId="77777777" w:rsidTr="00787D9C">
        <w:tc>
          <w:tcPr>
            <w:tcW w:w="1526" w:type="dxa"/>
          </w:tcPr>
          <w:p w14:paraId="0211DE24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EF3098">
              <w:rPr>
                <w:sz w:val="28"/>
                <w:szCs w:val="28"/>
                <w:lang w:val="kk-KZ"/>
              </w:rPr>
              <w:t xml:space="preserve">К 21.0  </w:t>
            </w:r>
          </w:p>
        </w:tc>
        <w:tc>
          <w:tcPr>
            <w:tcW w:w="8931" w:type="dxa"/>
          </w:tcPr>
          <w:p w14:paraId="0283C141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EF3098">
              <w:rPr>
                <w:sz w:val="28"/>
                <w:szCs w:val="28"/>
                <w:lang w:val="kk-KZ"/>
              </w:rPr>
              <w:t>Гастроэзофагеальный рефлюкс с эзофагитом</w:t>
            </w:r>
          </w:p>
        </w:tc>
      </w:tr>
      <w:tr w:rsidR="00787D9C" w14:paraId="3E790FB8" w14:textId="77777777" w:rsidTr="00787D9C">
        <w:tc>
          <w:tcPr>
            <w:tcW w:w="1526" w:type="dxa"/>
          </w:tcPr>
          <w:p w14:paraId="06CCFB6F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rPr>
                <w:b/>
                <w:sz w:val="27"/>
                <w:szCs w:val="27"/>
              </w:rPr>
            </w:pPr>
            <w:r w:rsidRPr="00EF3098">
              <w:rPr>
                <w:sz w:val="28"/>
                <w:szCs w:val="28"/>
                <w:lang w:val="kk-KZ"/>
              </w:rPr>
              <w:t xml:space="preserve">К 21.9  </w:t>
            </w:r>
          </w:p>
        </w:tc>
        <w:tc>
          <w:tcPr>
            <w:tcW w:w="8931" w:type="dxa"/>
          </w:tcPr>
          <w:p w14:paraId="00D675FD" w14:textId="77777777" w:rsidR="00787D9C" w:rsidRPr="00EF3098" w:rsidRDefault="00787D9C" w:rsidP="00787D9C">
            <w:pPr>
              <w:pStyle w:val="a5"/>
              <w:spacing w:before="0" w:beforeAutospacing="0" w:after="0" w:afterAutospacing="0"/>
              <w:rPr>
                <w:b/>
                <w:sz w:val="27"/>
                <w:szCs w:val="27"/>
              </w:rPr>
            </w:pPr>
            <w:r w:rsidRPr="00EF3098">
              <w:rPr>
                <w:sz w:val="28"/>
                <w:szCs w:val="28"/>
                <w:lang w:val="kk-KZ"/>
              </w:rPr>
              <w:t>Гастроэзофагеальный рефлюкс без эзофагита</w:t>
            </w:r>
          </w:p>
        </w:tc>
      </w:tr>
    </w:tbl>
    <w:p w14:paraId="455CDEF4" w14:textId="23BA5EE4" w:rsidR="0058079A" w:rsidRDefault="00787D9C" w:rsidP="00787D9C">
      <w:pPr>
        <w:pStyle w:val="a5"/>
        <w:spacing w:after="0" w:afterAutospacing="0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1.2  </w:t>
      </w:r>
      <w:r w:rsidR="0058079A" w:rsidRPr="00EF3098">
        <w:rPr>
          <w:b/>
          <w:color w:val="000000"/>
          <w:sz w:val="27"/>
          <w:szCs w:val="27"/>
        </w:rPr>
        <w:t xml:space="preserve"> Дата разработки</w:t>
      </w:r>
      <w:r w:rsidR="0058079A" w:rsidRPr="00787D9C">
        <w:rPr>
          <w:b/>
          <w:color w:val="000000"/>
          <w:sz w:val="27"/>
          <w:szCs w:val="27"/>
        </w:rPr>
        <w:t>/пересмотра протокола</w:t>
      </w:r>
      <w:r w:rsidR="0058079A" w:rsidRPr="00EF3098">
        <w:rPr>
          <w:b/>
          <w:color w:val="000000"/>
          <w:sz w:val="27"/>
          <w:szCs w:val="27"/>
        </w:rPr>
        <w:t>:</w:t>
      </w:r>
      <w:r w:rsidR="00EF3098">
        <w:rPr>
          <w:b/>
          <w:color w:val="000000"/>
          <w:sz w:val="27"/>
          <w:szCs w:val="27"/>
        </w:rPr>
        <w:t xml:space="preserve">  </w:t>
      </w:r>
      <w:r w:rsidRPr="00787D9C">
        <w:rPr>
          <w:color w:val="000000"/>
          <w:sz w:val="27"/>
          <w:szCs w:val="27"/>
        </w:rPr>
        <w:t>2013</w:t>
      </w:r>
      <w:r>
        <w:rPr>
          <w:b/>
          <w:color w:val="000000"/>
          <w:sz w:val="27"/>
          <w:szCs w:val="27"/>
        </w:rPr>
        <w:t>/</w:t>
      </w:r>
      <w:r w:rsidR="00E34CA7" w:rsidRPr="00E34CA7">
        <w:rPr>
          <w:color w:val="000000"/>
          <w:sz w:val="27"/>
          <w:szCs w:val="27"/>
        </w:rPr>
        <w:t>пересмотр</w:t>
      </w:r>
      <w:r w:rsidR="00E34CA7">
        <w:rPr>
          <w:b/>
          <w:color w:val="000000"/>
          <w:sz w:val="27"/>
          <w:szCs w:val="27"/>
        </w:rPr>
        <w:t xml:space="preserve"> </w:t>
      </w:r>
      <w:r w:rsidR="00EF3098" w:rsidRPr="00EF3098">
        <w:rPr>
          <w:color w:val="000000"/>
          <w:sz w:val="27"/>
          <w:szCs w:val="27"/>
        </w:rPr>
        <w:t>2017</w:t>
      </w:r>
      <w:r>
        <w:rPr>
          <w:color w:val="000000"/>
          <w:sz w:val="27"/>
          <w:szCs w:val="27"/>
        </w:rPr>
        <w:t xml:space="preserve"> </w:t>
      </w:r>
      <w:r w:rsidR="00EF3098" w:rsidRPr="00EF3098">
        <w:rPr>
          <w:color w:val="000000"/>
          <w:sz w:val="27"/>
          <w:szCs w:val="27"/>
        </w:rPr>
        <w:t>г</w:t>
      </w:r>
      <w:r>
        <w:rPr>
          <w:color w:val="000000"/>
          <w:sz w:val="27"/>
          <w:szCs w:val="27"/>
        </w:rPr>
        <w:t>од</w:t>
      </w:r>
      <w:r w:rsidR="00EF3098" w:rsidRPr="00EF3098">
        <w:rPr>
          <w:color w:val="000000"/>
          <w:sz w:val="27"/>
          <w:szCs w:val="27"/>
        </w:rPr>
        <w:t>.</w:t>
      </w:r>
    </w:p>
    <w:p w14:paraId="16E21308" w14:textId="77777777" w:rsidR="00787D9C" w:rsidRDefault="00787D9C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A00CBF5" w14:textId="77777777" w:rsidR="00787D9C" w:rsidRDefault="00787D9C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1.3  </w:t>
      </w:r>
      <w:r w:rsidRPr="00E370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Сокращения, используемые в протоколе: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8363"/>
      </w:tblGrid>
      <w:tr w:rsidR="00787D9C" w14:paraId="79C4BA87" w14:textId="77777777" w:rsidTr="00497809">
        <w:tc>
          <w:tcPr>
            <w:tcW w:w="1951" w:type="dxa"/>
          </w:tcPr>
          <w:p w14:paraId="0B9D5CBC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АлАТ</w:t>
            </w:r>
          </w:p>
        </w:tc>
        <w:tc>
          <w:tcPr>
            <w:tcW w:w="8363" w:type="dxa"/>
          </w:tcPr>
          <w:p w14:paraId="2EFB4CF9" w14:textId="77777777" w:rsidR="00787D9C" w:rsidRDefault="00787D9C" w:rsidP="00787D9C">
            <w:pPr>
              <w:jc w:val="both"/>
            </w:pPr>
            <w:r w:rsidRPr="004D76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аланинаминотрансфераза</w:t>
            </w:r>
          </w:p>
        </w:tc>
      </w:tr>
      <w:tr w:rsidR="00787D9C" w14:paraId="6CCA2B1E" w14:textId="77777777" w:rsidTr="00497809">
        <w:tc>
          <w:tcPr>
            <w:tcW w:w="1951" w:type="dxa"/>
          </w:tcPr>
          <w:p w14:paraId="0B34D797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АсАТ</w:t>
            </w:r>
          </w:p>
        </w:tc>
        <w:tc>
          <w:tcPr>
            <w:tcW w:w="8363" w:type="dxa"/>
          </w:tcPr>
          <w:p w14:paraId="053F69CA" w14:textId="77777777" w:rsidR="00787D9C" w:rsidRDefault="00787D9C" w:rsidP="00787D9C">
            <w:pPr>
              <w:jc w:val="both"/>
            </w:pPr>
            <w:r w:rsidRPr="004D76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аспартатаминотрансфераз</w:t>
            </w:r>
          </w:p>
        </w:tc>
      </w:tr>
      <w:tr w:rsidR="00787D9C" w14:paraId="118E04A9" w14:textId="77777777" w:rsidTr="00497809">
        <w:tc>
          <w:tcPr>
            <w:tcW w:w="1951" w:type="dxa"/>
          </w:tcPr>
          <w:p w14:paraId="22E51BB5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</w:rPr>
              <w:t>ВЭМ</w:t>
            </w:r>
          </w:p>
        </w:tc>
        <w:tc>
          <w:tcPr>
            <w:tcW w:w="8363" w:type="dxa"/>
          </w:tcPr>
          <w:p w14:paraId="4A64A155" w14:textId="77777777" w:rsidR="00787D9C" w:rsidRDefault="00787D9C" w:rsidP="00787D9C">
            <w:pPr>
              <w:pStyle w:val="Default"/>
            </w:pPr>
            <w:r w:rsidRPr="004D76CA">
              <w:rPr>
                <w:sz w:val="28"/>
                <w:szCs w:val="28"/>
              </w:rPr>
              <w:t>велоэргометрия</w:t>
            </w:r>
          </w:p>
        </w:tc>
      </w:tr>
      <w:tr w:rsidR="00787D9C" w14:paraId="7718656F" w14:textId="77777777" w:rsidTr="00497809">
        <w:tc>
          <w:tcPr>
            <w:tcW w:w="1951" w:type="dxa"/>
          </w:tcPr>
          <w:p w14:paraId="10558583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</w:rPr>
              <w:t>ГЭР</w:t>
            </w:r>
          </w:p>
        </w:tc>
        <w:tc>
          <w:tcPr>
            <w:tcW w:w="8363" w:type="dxa"/>
          </w:tcPr>
          <w:p w14:paraId="3BEFBC52" w14:textId="77777777" w:rsidR="00787D9C" w:rsidRDefault="00787D9C" w:rsidP="00787D9C">
            <w:pPr>
              <w:pStyle w:val="Default"/>
            </w:pPr>
            <w:proofErr w:type="spellStart"/>
            <w:r w:rsidRPr="004D76CA">
              <w:rPr>
                <w:sz w:val="28"/>
                <w:szCs w:val="28"/>
              </w:rPr>
              <w:t>гастроэзофагеальный</w:t>
            </w:r>
            <w:proofErr w:type="spellEnd"/>
            <w:r w:rsidRPr="004D76CA">
              <w:rPr>
                <w:sz w:val="28"/>
                <w:szCs w:val="28"/>
              </w:rPr>
              <w:t xml:space="preserve"> рефлюкс</w:t>
            </w:r>
          </w:p>
        </w:tc>
      </w:tr>
      <w:tr w:rsidR="00787D9C" w14:paraId="0E0B55FD" w14:textId="77777777" w:rsidTr="00497809">
        <w:tc>
          <w:tcPr>
            <w:tcW w:w="1951" w:type="dxa"/>
          </w:tcPr>
          <w:p w14:paraId="7DF856BF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</w:rPr>
              <w:t>ГЭРБ</w:t>
            </w:r>
          </w:p>
        </w:tc>
        <w:tc>
          <w:tcPr>
            <w:tcW w:w="8363" w:type="dxa"/>
          </w:tcPr>
          <w:p w14:paraId="3B24CE4E" w14:textId="77777777" w:rsidR="00787D9C" w:rsidRDefault="00787D9C" w:rsidP="00787D9C">
            <w:pPr>
              <w:pStyle w:val="Default"/>
            </w:pPr>
            <w:proofErr w:type="spellStart"/>
            <w:r w:rsidRPr="004D76CA">
              <w:rPr>
                <w:sz w:val="28"/>
                <w:szCs w:val="28"/>
              </w:rPr>
              <w:t>гастроэзофагеальная</w:t>
            </w:r>
            <w:proofErr w:type="spellEnd"/>
            <w:r w:rsidRPr="004D76CA">
              <w:rPr>
                <w:sz w:val="28"/>
                <w:szCs w:val="28"/>
              </w:rPr>
              <w:t xml:space="preserve"> </w:t>
            </w:r>
            <w:proofErr w:type="spellStart"/>
            <w:r w:rsidRPr="004D76CA">
              <w:rPr>
                <w:sz w:val="28"/>
                <w:szCs w:val="28"/>
              </w:rPr>
              <w:t>рефлюксная</w:t>
            </w:r>
            <w:proofErr w:type="spellEnd"/>
            <w:r w:rsidRPr="004D76CA">
              <w:rPr>
                <w:sz w:val="28"/>
                <w:szCs w:val="28"/>
              </w:rPr>
              <w:t xml:space="preserve"> болезнь</w:t>
            </w:r>
          </w:p>
        </w:tc>
      </w:tr>
      <w:tr w:rsidR="00787D9C" w14:paraId="2015A8E8" w14:textId="77777777" w:rsidTr="00497809">
        <w:tc>
          <w:tcPr>
            <w:tcW w:w="1951" w:type="dxa"/>
          </w:tcPr>
          <w:p w14:paraId="63EE819B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ГПОД</w:t>
            </w:r>
          </w:p>
        </w:tc>
        <w:tc>
          <w:tcPr>
            <w:tcW w:w="8363" w:type="dxa"/>
          </w:tcPr>
          <w:p w14:paraId="4FEF0813" w14:textId="77777777" w:rsidR="00787D9C" w:rsidRDefault="00787D9C" w:rsidP="00787D9C">
            <w:pPr>
              <w:jc w:val="both"/>
            </w:pPr>
            <w:r w:rsidRPr="004D76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грыжа пищеводного отверстия диафрагмы</w:t>
            </w:r>
          </w:p>
        </w:tc>
      </w:tr>
      <w:tr w:rsidR="00787D9C" w14:paraId="396EE7C9" w14:textId="77777777" w:rsidTr="00497809">
        <w:tc>
          <w:tcPr>
            <w:tcW w:w="1951" w:type="dxa"/>
          </w:tcPr>
          <w:p w14:paraId="79FD8440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ЖКТ</w:t>
            </w:r>
          </w:p>
        </w:tc>
        <w:tc>
          <w:tcPr>
            <w:tcW w:w="8363" w:type="dxa"/>
          </w:tcPr>
          <w:p w14:paraId="0DC77F64" w14:textId="77777777" w:rsidR="00787D9C" w:rsidRDefault="00787D9C" w:rsidP="00787D9C">
            <w:pPr>
              <w:jc w:val="both"/>
            </w:pPr>
            <w:r w:rsidRPr="004D76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желудочно-кишечный тракт</w:t>
            </w:r>
          </w:p>
        </w:tc>
      </w:tr>
      <w:tr w:rsidR="00787D9C" w14:paraId="0D4A027A" w14:textId="77777777" w:rsidTr="00497809">
        <w:tc>
          <w:tcPr>
            <w:tcW w:w="1951" w:type="dxa"/>
          </w:tcPr>
          <w:p w14:paraId="6EBED64B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</w:rPr>
              <w:t>ИПП</w:t>
            </w:r>
          </w:p>
        </w:tc>
        <w:tc>
          <w:tcPr>
            <w:tcW w:w="8363" w:type="dxa"/>
          </w:tcPr>
          <w:p w14:paraId="2A2FF801" w14:textId="77777777" w:rsidR="00787D9C" w:rsidRDefault="00787D9C" w:rsidP="00787D9C">
            <w:pPr>
              <w:pStyle w:val="Default"/>
            </w:pPr>
            <w:r w:rsidRPr="004D76CA">
              <w:rPr>
                <w:sz w:val="28"/>
                <w:szCs w:val="28"/>
              </w:rPr>
              <w:t>ингибиторы протонной помпы</w:t>
            </w:r>
          </w:p>
        </w:tc>
      </w:tr>
      <w:tr w:rsidR="00787D9C" w14:paraId="21F179E4" w14:textId="77777777" w:rsidTr="00497809">
        <w:tc>
          <w:tcPr>
            <w:tcW w:w="1951" w:type="dxa"/>
          </w:tcPr>
          <w:p w14:paraId="6B4DBA11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</w:rPr>
              <w:t>НЭРБ</w:t>
            </w:r>
          </w:p>
        </w:tc>
        <w:tc>
          <w:tcPr>
            <w:tcW w:w="8363" w:type="dxa"/>
          </w:tcPr>
          <w:p w14:paraId="1FE7FD69" w14:textId="77777777" w:rsidR="00787D9C" w:rsidRPr="004D76CA" w:rsidRDefault="00787D9C" w:rsidP="00787D9C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 w:rsidRPr="004D76CA">
              <w:rPr>
                <w:sz w:val="28"/>
                <w:szCs w:val="28"/>
              </w:rPr>
              <w:t>эндоскопически</w:t>
            </w:r>
            <w:proofErr w:type="spellEnd"/>
            <w:r w:rsidRPr="004D76CA">
              <w:rPr>
                <w:sz w:val="28"/>
                <w:szCs w:val="28"/>
              </w:rPr>
              <w:t xml:space="preserve"> негативная </w:t>
            </w:r>
            <w:proofErr w:type="spellStart"/>
            <w:r w:rsidRPr="004D76CA">
              <w:rPr>
                <w:sz w:val="28"/>
                <w:szCs w:val="28"/>
              </w:rPr>
              <w:t>рефлюксная</w:t>
            </w:r>
            <w:proofErr w:type="spellEnd"/>
            <w:r w:rsidRPr="004D76CA">
              <w:rPr>
                <w:sz w:val="28"/>
                <w:szCs w:val="28"/>
              </w:rPr>
              <w:t xml:space="preserve"> болезнь</w:t>
            </w:r>
          </w:p>
        </w:tc>
      </w:tr>
      <w:tr w:rsidR="00787D9C" w14:paraId="448848BC" w14:textId="77777777" w:rsidTr="00497809">
        <w:tc>
          <w:tcPr>
            <w:tcW w:w="1951" w:type="dxa"/>
          </w:tcPr>
          <w:p w14:paraId="47DDE403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НПС</w:t>
            </w:r>
          </w:p>
        </w:tc>
        <w:tc>
          <w:tcPr>
            <w:tcW w:w="8363" w:type="dxa"/>
          </w:tcPr>
          <w:p w14:paraId="26812C2C" w14:textId="77777777" w:rsidR="00787D9C" w:rsidRPr="004D76CA" w:rsidRDefault="00787D9C" w:rsidP="00787D9C">
            <w:pPr>
              <w:pStyle w:val="Default"/>
              <w:rPr>
                <w:b/>
                <w:sz w:val="28"/>
                <w:szCs w:val="28"/>
              </w:rPr>
            </w:pPr>
            <w:r w:rsidRPr="004D76CA">
              <w:rPr>
                <w:sz w:val="28"/>
                <w:szCs w:val="28"/>
                <w:lang w:val="kk-KZ"/>
              </w:rPr>
              <w:t>нижний пищеводный сфинктер</w:t>
            </w:r>
          </w:p>
        </w:tc>
      </w:tr>
      <w:tr w:rsidR="00787D9C" w14:paraId="4AFE245A" w14:textId="77777777" w:rsidTr="00497809">
        <w:tc>
          <w:tcPr>
            <w:tcW w:w="1951" w:type="dxa"/>
          </w:tcPr>
          <w:p w14:paraId="3B5B2957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ОБП</w:t>
            </w:r>
          </w:p>
        </w:tc>
        <w:tc>
          <w:tcPr>
            <w:tcW w:w="8363" w:type="dxa"/>
          </w:tcPr>
          <w:p w14:paraId="334DCEAA" w14:textId="77777777" w:rsidR="00787D9C" w:rsidRPr="004D76CA" w:rsidRDefault="00787D9C" w:rsidP="00787D9C">
            <w:pPr>
              <w:pStyle w:val="Default"/>
              <w:rPr>
                <w:b/>
                <w:sz w:val="28"/>
                <w:szCs w:val="28"/>
              </w:rPr>
            </w:pPr>
            <w:r w:rsidRPr="004D76CA">
              <w:rPr>
                <w:sz w:val="28"/>
                <w:szCs w:val="28"/>
                <w:lang w:val="kk-KZ"/>
              </w:rPr>
              <w:t>органы брюшной полости</w:t>
            </w:r>
          </w:p>
        </w:tc>
      </w:tr>
      <w:tr w:rsidR="00787D9C" w14:paraId="6BE0A564" w14:textId="77777777" w:rsidTr="00497809">
        <w:tc>
          <w:tcPr>
            <w:tcW w:w="1951" w:type="dxa"/>
          </w:tcPr>
          <w:p w14:paraId="12C56D4F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РКИ</w:t>
            </w:r>
          </w:p>
        </w:tc>
        <w:tc>
          <w:tcPr>
            <w:tcW w:w="8363" w:type="dxa"/>
          </w:tcPr>
          <w:p w14:paraId="3AFF36A8" w14:textId="77777777" w:rsidR="00787D9C" w:rsidRPr="004D76CA" w:rsidRDefault="00787D9C" w:rsidP="00787D9C">
            <w:pPr>
              <w:pStyle w:val="Default"/>
              <w:rPr>
                <w:b/>
                <w:sz w:val="28"/>
                <w:szCs w:val="28"/>
              </w:rPr>
            </w:pPr>
            <w:r w:rsidRPr="004D76CA">
              <w:rPr>
                <w:sz w:val="28"/>
                <w:szCs w:val="28"/>
                <w:lang w:val="kk-KZ"/>
              </w:rPr>
              <w:t>рандомизированные контролируемые исследования</w:t>
            </w:r>
          </w:p>
        </w:tc>
      </w:tr>
      <w:tr w:rsidR="00787D9C" w14:paraId="6144BD3E" w14:textId="77777777" w:rsidTr="00497809">
        <w:tc>
          <w:tcPr>
            <w:tcW w:w="1951" w:type="dxa"/>
          </w:tcPr>
          <w:p w14:paraId="2435EFC8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СО</w:t>
            </w:r>
          </w:p>
        </w:tc>
        <w:tc>
          <w:tcPr>
            <w:tcW w:w="8363" w:type="dxa"/>
          </w:tcPr>
          <w:p w14:paraId="443C8846" w14:textId="77777777" w:rsidR="00787D9C" w:rsidRPr="004D76CA" w:rsidRDefault="00787D9C" w:rsidP="00787D9C">
            <w:pPr>
              <w:jc w:val="both"/>
              <w:rPr>
                <w:b/>
                <w:sz w:val="28"/>
                <w:szCs w:val="28"/>
              </w:rPr>
            </w:pPr>
            <w:r w:rsidRPr="004D76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слизистая оболочка</w:t>
            </w:r>
          </w:p>
        </w:tc>
      </w:tr>
      <w:tr w:rsidR="00787D9C" w14:paraId="7AC56A78" w14:textId="77777777" w:rsidTr="00497809">
        <w:tc>
          <w:tcPr>
            <w:tcW w:w="1951" w:type="dxa"/>
          </w:tcPr>
          <w:p w14:paraId="251CEF3B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  <w:lang w:val="kk-KZ"/>
              </w:rPr>
              <w:t>ХС</w:t>
            </w:r>
          </w:p>
        </w:tc>
        <w:tc>
          <w:tcPr>
            <w:tcW w:w="8363" w:type="dxa"/>
          </w:tcPr>
          <w:p w14:paraId="62128000" w14:textId="77777777" w:rsidR="00787D9C" w:rsidRPr="004D76CA" w:rsidRDefault="00787D9C" w:rsidP="00787D9C">
            <w:pPr>
              <w:jc w:val="both"/>
              <w:rPr>
                <w:b/>
                <w:sz w:val="28"/>
                <w:szCs w:val="28"/>
              </w:rPr>
            </w:pPr>
            <w:r w:rsidRPr="004D76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холестерол</w:t>
            </w:r>
          </w:p>
        </w:tc>
      </w:tr>
      <w:tr w:rsidR="00787D9C" w14:paraId="669A81D0" w14:textId="77777777" w:rsidTr="00497809">
        <w:tc>
          <w:tcPr>
            <w:tcW w:w="1951" w:type="dxa"/>
          </w:tcPr>
          <w:p w14:paraId="02928212" w14:textId="77777777" w:rsidR="00787D9C" w:rsidRPr="00787D9C" w:rsidRDefault="00787D9C" w:rsidP="00787D9C">
            <w:pPr>
              <w:pStyle w:val="Default"/>
            </w:pPr>
            <w:r w:rsidRPr="00787D9C">
              <w:rPr>
                <w:sz w:val="28"/>
                <w:szCs w:val="28"/>
              </w:rPr>
              <w:t>ЭГДС</w:t>
            </w:r>
          </w:p>
        </w:tc>
        <w:tc>
          <w:tcPr>
            <w:tcW w:w="8363" w:type="dxa"/>
          </w:tcPr>
          <w:p w14:paraId="4994A569" w14:textId="77777777" w:rsidR="00787D9C" w:rsidRPr="004D76CA" w:rsidRDefault="00787D9C" w:rsidP="00787D9C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 w:rsidRPr="004D76CA">
              <w:rPr>
                <w:sz w:val="28"/>
                <w:szCs w:val="28"/>
              </w:rPr>
              <w:t>эзофагогастродуоденоскопия</w:t>
            </w:r>
            <w:proofErr w:type="spellEnd"/>
          </w:p>
        </w:tc>
      </w:tr>
      <w:tr w:rsidR="00787D9C" w14:paraId="7D3A1CF6" w14:textId="77777777" w:rsidTr="00497809">
        <w:tc>
          <w:tcPr>
            <w:tcW w:w="1951" w:type="dxa"/>
          </w:tcPr>
          <w:p w14:paraId="50730325" w14:textId="77777777" w:rsidR="00787D9C" w:rsidRDefault="004D0E2A" w:rsidP="00787D9C">
            <w:pPr>
              <w:pStyle w:val="Default"/>
            </w:pPr>
            <w:r>
              <w:t>ЭКГ</w:t>
            </w:r>
          </w:p>
        </w:tc>
        <w:tc>
          <w:tcPr>
            <w:tcW w:w="8363" w:type="dxa"/>
          </w:tcPr>
          <w:p w14:paraId="674C8293" w14:textId="77777777" w:rsidR="00787D9C" w:rsidRPr="004D0E2A" w:rsidRDefault="004D0E2A" w:rsidP="00787D9C">
            <w:pPr>
              <w:pStyle w:val="Default"/>
              <w:rPr>
                <w:sz w:val="28"/>
                <w:szCs w:val="28"/>
              </w:rPr>
            </w:pPr>
            <w:r w:rsidRPr="004D0E2A">
              <w:rPr>
                <w:sz w:val="28"/>
                <w:szCs w:val="28"/>
              </w:rPr>
              <w:t>электрокардиография</w:t>
            </w:r>
          </w:p>
        </w:tc>
      </w:tr>
    </w:tbl>
    <w:p w14:paraId="39760839" w14:textId="77777777" w:rsidR="00787D9C" w:rsidRDefault="00787D9C" w:rsidP="00787D9C">
      <w:pPr>
        <w:pStyle w:val="Default"/>
      </w:pPr>
    </w:p>
    <w:p w14:paraId="00263A1E" w14:textId="77777777" w:rsidR="00EF3098" w:rsidRPr="00253A5A" w:rsidRDefault="00787D9C" w:rsidP="00787D9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EF3098" w:rsidRPr="00EF3098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EF3098">
        <w:rPr>
          <w:color w:val="000000"/>
          <w:sz w:val="27"/>
          <w:szCs w:val="27"/>
        </w:rPr>
        <w:t xml:space="preserve"> </w:t>
      </w:r>
      <w:r w:rsidR="00EF309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Пользователи протокола: </w:t>
      </w:r>
      <w:r w:rsidRPr="00253A5A">
        <w:rPr>
          <w:rFonts w:ascii="Times New Roman" w:hAnsi="Times New Roman" w:cs="Times New Roman"/>
          <w:sz w:val="28"/>
          <w:szCs w:val="28"/>
          <w:lang w:val="kk-KZ"/>
        </w:rPr>
        <w:t>вра</w:t>
      </w:r>
      <w:r>
        <w:rPr>
          <w:rFonts w:ascii="Times New Roman" w:hAnsi="Times New Roman" w:cs="Times New Roman"/>
          <w:sz w:val="28"/>
          <w:szCs w:val="28"/>
          <w:lang w:val="kk-KZ"/>
        </w:rPr>
        <w:t>чи общей практики,</w:t>
      </w:r>
      <w:r w:rsidRPr="00EF309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терапевты, </w:t>
      </w:r>
      <w:r w:rsidR="00EF3098" w:rsidRPr="00EF3098">
        <w:rPr>
          <w:rFonts w:ascii="Times New Roman" w:hAnsi="Times New Roman" w:cs="Times New Roman"/>
          <w:sz w:val="28"/>
          <w:szCs w:val="28"/>
          <w:lang w:val="kk-KZ"/>
        </w:rPr>
        <w:t>гастроэнтерологи</w:t>
      </w:r>
      <w:r w:rsidR="00EF309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5904858" w14:textId="77777777" w:rsidR="00D063C6" w:rsidRPr="00787D9C" w:rsidRDefault="00D063C6" w:rsidP="00787D9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1B3441B2" w14:textId="77777777" w:rsidR="0058079A" w:rsidRPr="00D063C6" w:rsidRDefault="00787D9C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865092" w:rsidRPr="004E74B6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865092">
        <w:rPr>
          <w:color w:val="000000"/>
          <w:sz w:val="27"/>
          <w:szCs w:val="27"/>
        </w:rPr>
        <w:t xml:space="preserve"> </w:t>
      </w:r>
      <w:r w:rsidR="00865092" w:rsidRPr="00E239F3">
        <w:rPr>
          <w:rFonts w:ascii="Times New Roman" w:hAnsi="Times New Roman" w:cs="Times New Roman"/>
          <w:b/>
          <w:sz w:val="28"/>
          <w:szCs w:val="28"/>
          <w:lang w:val="kk-KZ"/>
        </w:rPr>
        <w:t>Категория пациентов:</w:t>
      </w:r>
      <w:r w:rsidR="004E74B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865092" w:rsidRPr="004E74B6">
        <w:rPr>
          <w:rFonts w:ascii="Times New Roman" w:hAnsi="Times New Roman" w:cs="Times New Roman"/>
          <w:sz w:val="28"/>
          <w:szCs w:val="28"/>
          <w:lang w:val="kk-KZ"/>
        </w:rPr>
        <w:t>взрослые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EC916D7" w14:textId="77777777" w:rsidR="0058079A" w:rsidRPr="00D063C6" w:rsidRDefault="00787D9C" w:rsidP="00787D9C">
      <w:pPr>
        <w:pStyle w:val="a5"/>
        <w:spacing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58079A" w:rsidRPr="00D063C6">
        <w:rPr>
          <w:b/>
          <w:color w:val="000000"/>
          <w:sz w:val="28"/>
          <w:szCs w:val="28"/>
        </w:rPr>
        <w:t xml:space="preserve">6 </w:t>
      </w:r>
      <w:r>
        <w:rPr>
          <w:b/>
          <w:color w:val="000000"/>
          <w:sz w:val="28"/>
          <w:szCs w:val="28"/>
        </w:rPr>
        <w:t xml:space="preserve">   </w:t>
      </w:r>
      <w:r w:rsidR="0058079A" w:rsidRPr="00D063C6">
        <w:rPr>
          <w:b/>
          <w:color w:val="000000"/>
          <w:sz w:val="28"/>
          <w:szCs w:val="28"/>
        </w:rPr>
        <w:t>Шкала уровня доказательности:</w:t>
      </w:r>
      <w:r w:rsidR="00D063C6">
        <w:rPr>
          <w:b/>
          <w:color w:val="000000"/>
          <w:sz w:val="28"/>
          <w:szCs w:val="28"/>
        </w:rPr>
        <w:t xml:space="preserve">  </w:t>
      </w:r>
    </w:p>
    <w:p w14:paraId="437E1364" w14:textId="77777777" w:rsidR="00D063C6" w:rsidRPr="00D063C6" w:rsidRDefault="00D063C6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930"/>
      </w:tblGrid>
      <w:tr w:rsidR="00D063C6" w:rsidRPr="00D063C6" w14:paraId="384504A8" w14:textId="77777777" w:rsidTr="00497809">
        <w:tc>
          <w:tcPr>
            <w:tcW w:w="1384" w:type="dxa"/>
          </w:tcPr>
          <w:p w14:paraId="56BAC2A3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8930" w:type="dxa"/>
          </w:tcPr>
          <w:p w14:paraId="55C9C2DA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Высококачественный мета-анализ</w:t>
            </w:r>
            <w:r w:rsidRPr="00D063C6">
              <w:rPr>
                <w:rFonts w:ascii="Times New Roman" w:hAnsi="Times New Roman" w:cs="Times New Roman"/>
                <w:sz w:val="28"/>
                <w:szCs w:val="28"/>
              </w:rPr>
              <w:t>, систематический обзор РКИ или РКИ с очень низкой вероятностью (++)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063C6" w:rsidRPr="00D063C6" w14:paraId="6E8BBDFB" w14:textId="77777777" w:rsidTr="00497809">
        <w:tc>
          <w:tcPr>
            <w:tcW w:w="1384" w:type="dxa"/>
          </w:tcPr>
          <w:p w14:paraId="4AD0643E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</w:t>
            </w:r>
          </w:p>
        </w:tc>
        <w:tc>
          <w:tcPr>
            <w:tcW w:w="8930" w:type="dxa"/>
          </w:tcPr>
          <w:p w14:paraId="37A275BE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Высококачественный (++) систематический обзор когортных исследований или исследований случай-контроль или высококачественное (++) когортное исследование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 </w:t>
            </w:r>
          </w:p>
        </w:tc>
      </w:tr>
      <w:tr w:rsidR="00D063C6" w:rsidRPr="00D063C6" w14:paraId="748E4B73" w14:textId="77777777" w:rsidTr="00497809">
        <w:tc>
          <w:tcPr>
            <w:tcW w:w="1384" w:type="dxa"/>
          </w:tcPr>
          <w:p w14:paraId="02043CB9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</w:p>
        </w:tc>
        <w:tc>
          <w:tcPr>
            <w:tcW w:w="8930" w:type="dxa"/>
          </w:tcPr>
          <w:p w14:paraId="779A4677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Когортное исследование или исследований случай-контроль,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соответствующие популяции или РКИ с очень низким или невысоким систематической систематической ошибки (++ или +), результаты которых могут быть непосредственно распространены на соответствующую популяцию.</w:t>
            </w:r>
          </w:p>
        </w:tc>
      </w:tr>
      <w:tr w:rsidR="00D063C6" w:rsidRPr="00D063C6" w14:paraId="17C010A9" w14:textId="77777777" w:rsidTr="00497809">
        <w:tc>
          <w:tcPr>
            <w:tcW w:w="1384" w:type="dxa"/>
          </w:tcPr>
          <w:p w14:paraId="11F1743D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930" w:type="dxa"/>
          </w:tcPr>
          <w:p w14:paraId="77050C91" w14:textId="77777777" w:rsidR="00D063C6" w:rsidRPr="00D063C6" w:rsidRDefault="00D063C6" w:rsidP="00787D9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63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14:paraId="3E4BF225" w14:textId="77777777" w:rsidR="00D063C6" w:rsidRDefault="00D063C6" w:rsidP="00787D9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14:paraId="02954B9D" w14:textId="3FD714A3" w:rsidR="00B7525F" w:rsidRDefault="00787D9C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B7525F" w:rsidRPr="00787D9C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="00B752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B7525F" w:rsidRPr="00B553A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Определение </w:t>
      </w:r>
      <w:r w:rsidR="00E34CA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14:paraId="3482752B" w14:textId="77777777" w:rsidR="00B7525F" w:rsidRDefault="00C93E73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2063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Гастроэзофагеальная рефлюксная болезнь </w:t>
      </w:r>
      <w:r w:rsidR="00B7525F" w:rsidRPr="00B7525F">
        <w:rPr>
          <w:rFonts w:ascii="Times New Roman" w:hAnsi="Times New Roman" w:cs="Times New Roman"/>
          <w:sz w:val="28"/>
          <w:szCs w:val="28"/>
          <w:lang w:val="kk-KZ"/>
        </w:rPr>
        <w:t>– это хроническое рецидивирующее заболевание, обусловленное нарушением моторно-эвакуаторной функции органов гастроэзофагеальной зоны и характеризующееся спонтанным или регулярно повторяющимся забрасыванием в пищевод желудочного или дуоденального содержимого, приводящего к развитию воспалительных изменений дистального отдела пищевода и/или характерных клинических симптомов.</w:t>
      </w:r>
    </w:p>
    <w:p w14:paraId="0BD5AFC5" w14:textId="77777777" w:rsidR="00B7525F" w:rsidRPr="00B7525F" w:rsidRDefault="00B7525F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FC4C513" w14:textId="77777777" w:rsidR="00B7525F" w:rsidRPr="00B7525F" w:rsidRDefault="00787D9C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1.8 </w:t>
      </w:r>
      <w:r w:rsidR="00B7525F" w:rsidRPr="00B752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Классификация ГЭРБ:</w:t>
      </w:r>
    </w:p>
    <w:p w14:paraId="5AC93FB2" w14:textId="77777777" w:rsidR="00B7525F" w:rsidRPr="00B7525F" w:rsidRDefault="00787D9C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1.8.1  </w:t>
      </w:r>
      <w:r w:rsidR="00B7525F" w:rsidRPr="00B7525F">
        <w:rPr>
          <w:rFonts w:ascii="Times New Roman" w:hAnsi="Times New Roman" w:cs="Times New Roman"/>
          <w:b/>
          <w:sz w:val="28"/>
          <w:szCs w:val="28"/>
          <w:lang w:val="kk-KZ"/>
        </w:rPr>
        <w:t>по клиническим формам:</w:t>
      </w:r>
    </w:p>
    <w:p w14:paraId="759D68AD" w14:textId="77777777" w:rsidR="00B7525F" w:rsidRPr="006F2DD5" w:rsidRDefault="00B7525F" w:rsidP="006F2DD5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DD5">
        <w:rPr>
          <w:rFonts w:ascii="Times New Roman" w:hAnsi="Times New Roman" w:cs="Times New Roman"/>
          <w:sz w:val="28"/>
          <w:szCs w:val="28"/>
          <w:lang w:val="kk-KZ"/>
        </w:rPr>
        <w:t>неэрозивная рефлюксная болезнь (НЭРБ) (60-65% случаев)</w:t>
      </w:r>
      <w:r w:rsidR="006F2DD5" w:rsidRPr="006F2D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32C5ACF5" w14:textId="77777777" w:rsidR="00B7525F" w:rsidRPr="006F2DD5" w:rsidRDefault="00B7525F" w:rsidP="006F2DD5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  <w:lang w:val="kk-KZ"/>
        </w:rPr>
        <w:t>эрозивная (рефлюкс-эзофагит)  (30-35% случаев)</w:t>
      </w:r>
      <w:r w:rsidR="006F2DD5" w:rsidRPr="006F2DD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489136F" w14:textId="77777777" w:rsidR="00B7525F" w:rsidRPr="006F2DD5" w:rsidRDefault="00B7525F" w:rsidP="006F2DD5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 xml:space="preserve">пищевод </w:t>
      </w:r>
      <w:proofErr w:type="spellStart"/>
      <w:r w:rsidRPr="006F2DD5">
        <w:rPr>
          <w:rFonts w:ascii="Times New Roman" w:hAnsi="Times New Roman" w:cs="Times New Roman"/>
          <w:sz w:val="28"/>
          <w:szCs w:val="28"/>
        </w:rPr>
        <w:t>Баррета</w:t>
      </w:r>
      <w:proofErr w:type="spellEnd"/>
      <w:r w:rsidRPr="006F2DD5">
        <w:rPr>
          <w:rFonts w:ascii="Times New Roman" w:hAnsi="Times New Roman" w:cs="Times New Roman"/>
          <w:sz w:val="28"/>
          <w:szCs w:val="28"/>
        </w:rPr>
        <w:t xml:space="preserve"> (5%).</w:t>
      </w:r>
    </w:p>
    <w:p w14:paraId="79BB80C2" w14:textId="77777777" w:rsidR="00B7525F" w:rsidRPr="00B7525F" w:rsidRDefault="006F2DD5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1.8.2</w:t>
      </w:r>
      <w:r w:rsidR="00B7525F" w:rsidRPr="00B7525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для оценки степени тяжести:</w:t>
      </w:r>
    </w:p>
    <w:p w14:paraId="294780D9" w14:textId="77777777" w:rsidR="00B7525F" w:rsidRPr="00B7525F" w:rsidRDefault="006F2DD5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B7525F" w:rsidRPr="00B7525F">
        <w:rPr>
          <w:rFonts w:ascii="Times New Roman" w:hAnsi="Times New Roman" w:cs="Times New Roman"/>
          <w:b/>
          <w:sz w:val="28"/>
          <w:szCs w:val="28"/>
          <w:lang w:val="kk-KZ"/>
        </w:rPr>
        <w:t>8.2.1 клинические критерии:</w:t>
      </w:r>
    </w:p>
    <w:p w14:paraId="3726CDBD" w14:textId="77777777" w:rsidR="00B7525F" w:rsidRPr="006F2DD5" w:rsidRDefault="00B7525F" w:rsidP="006F2DD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2DD5">
        <w:rPr>
          <w:rFonts w:ascii="Times New Roman" w:hAnsi="Times New Roman" w:cs="Times New Roman"/>
          <w:sz w:val="28"/>
          <w:szCs w:val="28"/>
          <w:lang w:val="kk-KZ"/>
        </w:rPr>
        <w:t>легкая – исжога менее 2 раз в неделю;</w:t>
      </w:r>
    </w:p>
    <w:p w14:paraId="66AF9B62" w14:textId="77777777" w:rsidR="00B7525F" w:rsidRPr="006F2DD5" w:rsidRDefault="006F2DD5" w:rsidP="006F2DD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средняя – </w:t>
      </w:r>
      <w:r w:rsidR="00B7525F" w:rsidRPr="006F2DD5">
        <w:rPr>
          <w:rFonts w:ascii="Times New Roman" w:hAnsi="Times New Roman" w:cs="Times New Roman"/>
          <w:sz w:val="28"/>
          <w:szCs w:val="28"/>
          <w:lang w:val="kk-KZ"/>
        </w:rPr>
        <w:t>сжога 2 раз в неделю и более, но не ежедневно;</w:t>
      </w:r>
    </w:p>
    <w:p w14:paraId="79E8E2A1" w14:textId="77777777" w:rsidR="00B7525F" w:rsidRPr="006F2DD5" w:rsidRDefault="006F2DD5" w:rsidP="006F2DD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тяжелая – </w:t>
      </w:r>
      <w:r w:rsidR="00B7525F" w:rsidRPr="006F2DD5">
        <w:rPr>
          <w:rFonts w:ascii="Times New Roman" w:hAnsi="Times New Roman" w:cs="Times New Roman"/>
          <w:sz w:val="28"/>
          <w:szCs w:val="28"/>
          <w:lang w:val="kk-KZ"/>
        </w:rPr>
        <w:t>исжога ежедневно.</w:t>
      </w:r>
    </w:p>
    <w:p w14:paraId="764B2722" w14:textId="77777777" w:rsidR="00B7525F" w:rsidRPr="00B7525F" w:rsidRDefault="006F2DD5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 w:rsidR="00B7525F" w:rsidRPr="00B7525F">
        <w:rPr>
          <w:rFonts w:ascii="Times New Roman" w:hAnsi="Times New Roman" w:cs="Times New Roman"/>
          <w:b/>
          <w:sz w:val="28"/>
          <w:szCs w:val="28"/>
          <w:lang w:val="kk-KZ"/>
        </w:rPr>
        <w:t>8.2.2. эндоскопические критерии:</w:t>
      </w:r>
    </w:p>
    <w:p w14:paraId="3C292BE1" w14:textId="77777777" w:rsidR="00B7525F" w:rsidRPr="003557E1" w:rsidRDefault="00B7525F" w:rsidP="006F2D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525F"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используется модифицированная классификация </w:t>
      </w:r>
      <w:proofErr w:type="spellStart"/>
      <w:r w:rsidRPr="00B7525F">
        <w:rPr>
          <w:rFonts w:ascii="Times New Roman" w:hAnsi="Times New Roman" w:cs="Times New Roman"/>
          <w:sz w:val="28"/>
          <w:szCs w:val="28"/>
          <w:lang w:val="en-US"/>
        </w:rPr>
        <w:t>Savary</w:t>
      </w:r>
      <w:proofErr w:type="spellEnd"/>
      <w:r w:rsidRPr="00B7525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7525F">
        <w:rPr>
          <w:rFonts w:ascii="Times New Roman" w:hAnsi="Times New Roman" w:cs="Times New Roman"/>
          <w:sz w:val="28"/>
          <w:szCs w:val="28"/>
          <w:lang w:val="en-US"/>
        </w:rPr>
        <w:t>Millera</w:t>
      </w:r>
      <w:proofErr w:type="spellEnd"/>
      <w:r w:rsidRPr="00B7525F">
        <w:rPr>
          <w:rFonts w:ascii="Times New Roman" w:hAnsi="Times New Roman" w:cs="Times New Roman"/>
          <w:sz w:val="28"/>
          <w:szCs w:val="28"/>
        </w:rPr>
        <w:t xml:space="preserve"> или Лос-</w:t>
      </w:r>
      <w:proofErr w:type="spellStart"/>
      <w:r w:rsidRPr="00B7525F">
        <w:rPr>
          <w:rFonts w:ascii="Times New Roman" w:hAnsi="Times New Roman" w:cs="Times New Roman"/>
          <w:sz w:val="28"/>
          <w:szCs w:val="28"/>
        </w:rPr>
        <w:t>Анжелесская</w:t>
      </w:r>
      <w:proofErr w:type="spellEnd"/>
      <w:r w:rsidRPr="00B7525F">
        <w:rPr>
          <w:rFonts w:ascii="Times New Roman" w:hAnsi="Times New Roman" w:cs="Times New Roman"/>
          <w:sz w:val="28"/>
          <w:szCs w:val="28"/>
        </w:rPr>
        <w:t xml:space="preserve"> классификация эзофагита, 1994г:</w:t>
      </w:r>
      <w:r w:rsidR="006F2DD5">
        <w:rPr>
          <w:rFonts w:ascii="Times New Roman" w:hAnsi="Times New Roman" w:cs="Times New Roman"/>
          <w:sz w:val="28"/>
          <w:szCs w:val="28"/>
        </w:rPr>
        <w:t xml:space="preserve"> (Т</w:t>
      </w:r>
      <w:r w:rsidR="003557E1">
        <w:rPr>
          <w:rFonts w:ascii="Times New Roman" w:hAnsi="Times New Roman" w:cs="Times New Roman"/>
          <w:sz w:val="28"/>
          <w:szCs w:val="28"/>
        </w:rPr>
        <w:t>абл</w:t>
      </w:r>
      <w:r w:rsidR="006F2DD5">
        <w:rPr>
          <w:rFonts w:ascii="Times New Roman" w:hAnsi="Times New Roman" w:cs="Times New Roman"/>
          <w:sz w:val="28"/>
          <w:szCs w:val="28"/>
        </w:rPr>
        <w:t>ица 1</w:t>
      </w:r>
      <w:r w:rsidR="003557E1">
        <w:rPr>
          <w:rFonts w:ascii="Times New Roman" w:hAnsi="Times New Roman" w:cs="Times New Roman"/>
          <w:sz w:val="28"/>
          <w:szCs w:val="28"/>
        </w:rPr>
        <w:t>).</w:t>
      </w:r>
    </w:p>
    <w:p w14:paraId="12851934" w14:textId="77777777" w:rsidR="00B7525F" w:rsidRPr="00CB525D" w:rsidRDefault="00B7525F" w:rsidP="00787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77FD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</w:t>
      </w:r>
      <w:r w:rsidR="006F2DD5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B52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Модифицированная классификация эзофагитов по </w:t>
      </w:r>
      <w:proofErr w:type="spellStart"/>
      <w:r w:rsidRPr="00CB525D">
        <w:rPr>
          <w:rFonts w:ascii="Times New Roman" w:eastAsia="Times New Roman" w:hAnsi="Times New Roman" w:cs="Times New Roman"/>
          <w:b/>
          <w:bCs/>
          <w:sz w:val="28"/>
          <w:szCs w:val="28"/>
        </w:rPr>
        <w:t>Savary-Miller</w:t>
      </w:r>
      <w:proofErr w:type="spellEnd"/>
    </w:p>
    <w:tbl>
      <w:tblPr>
        <w:tblW w:w="102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4"/>
        <w:gridCol w:w="8646"/>
      </w:tblGrid>
      <w:tr w:rsidR="00B7525F" w:rsidRPr="00CB525D" w14:paraId="35B50F3B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172497CA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Степени тяжести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71DFE730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Эндоскопическая картина</w:t>
            </w:r>
          </w:p>
        </w:tc>
      </w:tr>
      <w:tr w:rsidR="00B7525F" w:rsidRPr="00CB525D" w14:paraId="5DE6D6A8" w14:textId="77777777" w:rsidTr="006F2DD5">
        <w:trPr>
          <w:trHeight w:val="951"/>
        </w:trPr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7E160865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2E4D1336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Одна или несколько изолированных овальных или линейных эрозий расположены только на одной продольной складке слизистой оболочки пищевода.</w:t>
            </w:r>
          </w:p>
        </w:tc>
      </w:tr>
      <w:tr w:rsidR="00B7525F" w:rsidRPr="00CB525D" w14:paraId="1A125919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7BC5D547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6F93F45C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Множественные эрозии, которые могут сливаться и располагаться </w:t>
            </w: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более</w:t>
            </w:r>
            <w:proofErr w:type="gramStart"/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чем на одной продольной складке, но не циркулярно.</w:t>
            </w:r>
          </w:p>
        </w:tc>
      </w:tr>
      <w:tr w:rsidR="00B7525F" w:rsidRPr="00CB525D" w14:paraId="7FA6F20E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4CF0C84E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III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4C414954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Эрозии расположены циркулярно (на воспаленной слизистой).</w:t>
            </w:r>
          </w:p>
        </w:tc>
      </w:tr>
      <w:tr w:rsidR="00B7525F" w:rsidRPr="00CB525D" w14:paraId="31081533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42A0FB6C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34DA2D49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Хронические повреждения слизистой оболочки: одна или несколько язв, одна или несколько стриктур и/или короткий пищевод. Дополнительно могут быть или отсутствуют изменения, характерные для I-III степени тяжести эзофагита.</w:t>
            </w:r>
          </w:p>
        </w:tc>
      </w:tr>
      <w:tr w:rsidR="00B7525F" w:rsidRPr="00CB525D" w14:paraId="2C729613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1E220A8A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1AFB0EC7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Характеризуется наличием специализированного цилиндрического эпителия (пищевод </w:t>
            </w:r>
            <w:proofErr w:type="spellStart"/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Barrett</w:t>
            </w:r>
            <w:proofErr w:type="spellEnd"/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), продолжающегося от Z–линии, различной формы и протяженности. Возможно сочетание с любыми изменениями слизистой оболочки пищевода, характерными для I-IV степени тяжести эзофагита.</w:t>
            </w:r>
          </w:p>
        </w:tc>
      </w:tr>
    </w:tbl>
    <w:p w14:paraId="42F43011" w14:textId="77777777" w:rsidR="00B7525F" w:rsidRPr="00CB525D" w:rsidRDefault="00B7525F" w:rsidP="00787D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525D">
        <w:rPr>
          <w:rFonts w:ascii="Times New Roman" w:eastAsia="Times New Roman" w:hAnsi="Times New Roman" w:cs="Times New Roman"/>
          <w:sz w:val="28"/>
          <w:szCs w:val="28"/>
        </w:rPr>
        <w:br/>
      </w:r>
      <w:r w:rsidRPr="002077FD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</w:t>
      </w:r>
      <w:r w:rsidR="006F2DD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B525D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Классификация рефлюкс – эзофагита (Лос-Анджелес, 1994)</w:t>
      </w:r>
    </w:p>
    <w:tbl>
      <w:tblPr>
        <w:tblW w:w="102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4"/>
        <w:gridCol w:w="8646"/>
      </w:tblGrid>
      <w:tr w:rsidR="00B7525F" w:rsidRPr="00CB525D" w14:paraId="1464F97F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2CE4DBDC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Степень</w:t>
            </w:r>
          </w:p>
          <w:p w14:paraId="62D35F09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эзофагита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61F1CD7C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Эндоскопическая картина</w:t>
            </w:r>
          </w:p>
        </w:tc>
      </w:tr>
      <w:tr w:rsidR="00B7525F" w:rsidRPr="00CB525D" w14:paraId="5C75BAAF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00C442C0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0441696A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Одно (или более) поражение слизистой оболочки (эрозия или изъязвление) длиной менее 5 мм, ограниченное пределами складки слизистой оболочки</w:t>
            </w:r>
          </w:p>
        </w:tc>
      </w:tr>
      <w:tr w:rsidR="00B7525F" w:rsidRPr="00CB525D" w14:paraId="17667F46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2B87B33C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0FF3CF5B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Одно (или более) поражение слизистой оболочки (эрозия или изъязвление) длиной более 5 мм, </w:t>
            </w:r>
            <w:proofErr w:type="spellStart"/>
            <w:proofErr w:type="gramStart"/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ог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раниченное</w:t>
            </w:r>
            <w:proofErr w:type="spellEnd"/>
            <w:proofErr w:type="gramEnd"/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пределами складки слизистой оболочки</w:t>
            </w:r>
          </w:p>
        </w:tc>
      </w:tr>
      <w:tr w:rsidR="00B7525F" w:rsidRPr="00CB525D" w14:paraId="6AB5077F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522D5029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2F69036C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Поражение слизистой оболочки распространяется на 2 и более складки слизистой оболочки, но занимает менее 75% окружности пищевода</w:t>
            </w:r>
          </w:p>
        </w:tc>
      </w:tr>
      <w:tr w:rsidR="00B7525F" w:rsidRPr="00CB525D" w14:paraId="06A7F178" w14:textId="77777777" w:rsidTr="006F2DD5"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3DED74FE" w14:textId="77777777" w:rsidR="00B7525F" w:rsidRPr="00CB525D" w:rsidRDefault="00B7525F" w:rsidP="0078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single" w:sz="6" w:space="0" w:color="808080"/>
              <w:right w:val="outset" w:sz="6" w:space="0" w:color="auto"/>
            </w:tcBorders>
            <w:shd w:val="clear" w:color="auto" w:fill="auto"/>
            <w:tcMar>
              <w:top w:w="84" w:type="dxa"/>
              <w:left w:w="84" w:type="dxa"/>
              <w:bottom w:w="84" w:type="dxa"/>
              <w:right w:w="84" w:type="dxa"/>
            </w:tcMar>
            <w:vAlign w:val="center"/>
            <w:hideMark/>
          </w:tcPr>
          <w:p w14:paraId="59AE16A7" w14:textId="77777777" w:rsidR="00B7525F" w:rsidRPr="00CB525D" w:rsidRDefault="00B7525F" w:rsidP="0078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25D">
              <w:rPr>
                <w:rFonts w:ascii="Times New Roman" w:eastAsia="Times New Roman" w:hAnsi="Times New Roman" w:cs="Times New Roman"/>
                <w:sz w:val="28"/>
                <w:szCs w:val="28"/>
              </w:rPr>
              <w:t>Поражение слизистой оболочки распространяется на 75% и более окружности пищевода</w:t>
            </w:r>
          </w:p>
        </w:tc>
      </w:tr>
    </w:tbl>
    <w:p w14:paraId="73E7322D" w14:textId="77777777" w:rsidR="00B7525F" w:rsidRPr="00CB525D" w:rsidRDefault="00B7525F" w:rsidP="00787D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525D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077CE149" w14:textId="77777777" w:rsidR="00B7525F" w:rsidRPr="003557E1" w:rsidRDefault="006F2DD5" w:rsidP="00787D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B7525F" w:rsidRPr="003557E1">
        <w:rPr>
          <w:rFonts w:ascii="Times New Roman" w:eastAsia="Times New Roman" w:hAnsi="Times New Roman" w:cs="Times New Roman"/>
          <w:b/>
          <w:sz w:val="28"/>
          <w:szCs w:val="28"/>
        </w:rPr>
        <w:t>8.3   по фазам заболевания:</w:t>
      </w:r>
    </w:p>
    <w:p w14:paraId="5CDB6796" w14:textId="77777777" w:rsidR="00B7525F" w:rsidRPr="006F2DD5" w:rsidRDefault="00B7525F" w:rsidP="006F2DD5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>обострение;</w:t>
      </w:r>
    </w:p>
    <w:p w14:paraId="6821DCED" w14:textId="77777777" w:rsidR="00B7525F" w:rsidRPr="006F2DD5" w:rsidRDefault="00B7525F" w:rsidP="006F2DD5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>ремиссия.</w:t>
      </w:r>
    </w:p>
    <w:p w14:paraId="76255E77" w14:textId="77777777" w:rsidR="00B7525F" w:rsidRPr="003557E1" w:rsidRDefault="006F2DD5" w:rsidP="00787D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="00B7525F" w:rsidRPr="003557E1">
        <w:rPr>
          <w:rFonts w:ascii="Times New Roman" w:eastAsia="Times New Roman" w:hAnsi="Times New Roman" w:cs="Times New Roman"/>
          <w:b/>
          <w:sz w:val="28"/>
          <w:szCs w:val="28"/>
        </w:rPr>
        <w:t xml:space="preserve">8.4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B7525F" w:rsidRPr="003557E1">
        <w:rPr>
          <w:rFonts w:ascii="Times New Roman" w:eastAsia="Times New Roman" w:hAnsi="Times New Roman" w:cs="Times New Roman"/>
          <w:b/>
          <w:sz w:val="28"/>
          <w:szCs w:val="28"/>
        </w:rPr>
        <w:t>сложнения ГЭРБ: </w:t>
      </w:r>
    </w:p>
    <w:p w14:paraId="12A5EA6D" w14:textId="77777777" w:rsidR="00B7525F" w:rsidRPr="006F2DD5" w:rsidRDefault="00B7525F" w:rsidP="006F2DD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>пептический эрозивно-язвенный эзофагит;</w:t>
      </w:r>
    </w:p>
    <w:p w14:paraId="021F205B" w14:textId="77777777" w:rsidR="00B7525F" w:rsidRPr="006F2DD5" w:rsidRDefault="00B7525F" w:rsidP="006F2DD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>пептическая язва пищевода;</w:t>
      </w:r>
    </w:p>
    <w:p w14:paraId="7F2904D8" w14:textId="77777777" w:rsidR="00B7525F" w:rsidRPr="006F2DD5" w:rsidRDefault="00B7525F" w:rsidP="006F2DD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>пептическая стриктура пищевода;</w:t>
      </w:r>
    </w:p>
    <w:p w14:paraId="63ABBEBE" w14:textId="77777777" w:rsidR="00B7525F" w:rsidRPr="006F2DD5" w:rsidRDefault="00B7525F" w:rsidP="006F2DD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>пищеводное кровотечение;</w:t>
      </w:r>
    </w:p>
    <w:p w14:paraId="4EC15B8F" w14:textId="77777777" w:rsidR="00B7525F" w:rsidRPr="006F2DD5" w:rsidRDefault="00B7525F" w:rsidP="006F2DD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>постгеморрагическая анемия;</w:t>
      </w:r>
    </w:p>
    <w:p w14:paraId="6AE2634D" w14:textId="77777777" w:rsidR="00B7525F" w:rsidRPr="006F2DD5" w:rsidRDefault="00B7525F" w:rsidP="006F2DD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6F2DD5">
        <w:rPr>
          <w:rFonts w:ascii="Times New Roman" w:eastAsia="Times New Roman" w:hAnsi="Times New Roman" w:cs="Times New Roman"/>
          <w:sz w:val="28"/>
          <w:szCs w:val="28"/>
        </w:rPr>
        <w:t xml:space="preserve">пищевод </w:t>
      </w:r>
      <w:proofErr w:type="spellStart"/>
      <w:r w:rsidRPr="006F2DD5">
        <w:rPr>
          <w:rFonts w:ascii="Times New Roman" w:eastAsia="Times New Roman" w:hAnsi="Times New Roman" w:cs="Times New Roman"/>
          <w:sz w:val="28"/>
          <w:szCs w:val="28"/>
        </w:rPr>
        <w:t>Баррета</w:t>
      </w:r>
      <w:proofErr w:type="spellEnd"/>
      <w:r w:rsidRPr="006F2DD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A085F76" w14:textId="77777777" w:rsidR="00B7525F" w:rsidRPr="006F2DD5" w:rsidRDefault="00B7525F" w:rsidP="006F2DD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2DD5">
        <w:rPr>
          <w:rFonts w:ascii="Times New Roman" w:eastAsia="Times New Roman" w:hAnsi="Times New Roman" w:cs="Times New Roman"/>
          <w:sz w:val="28"/>
          <w:szCs w:val="28"/>
        </w:rPr>
        <w:t>аденокарцинома</w:t>
      </w:r>
      <w:proofErr w:type="spellEnd"/>
      <w:r w:rsidRPr="006F2DD5">
        <w:rPr>
          <w:rFonts w:ascii="Times New Roman" w:eastAsia="Times New Roman" w:hAnsi="Times New Roman" w:cs="Times New Roman"/>
          <w:sz w:val="28"/>
          <w:szCs w:val="28"/>
        </w:rPr>
        <w:t xml:space="preserve"> пищевода.</w:t>
      </w:r>
    </w:p>
    <w:p w14:paraId="7E42E74A" w14:textId="77777777" w:rsidR="00B7525F" w:rsidRPr="003557E1" w:rsidRDefault="006F2DD5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7525F" w:rsidRPr="003557E1">
        <w:rPr>
          <w:rFonts w:ascii="Times New Roman" w:hAnsi="Times New Roman" w:cs="Times New Roman"/>
          <w:b/>
          <w:sz w:val="28"/>
          <w:szCs w:val="28"/>
        </w:rPr>
        <w:t xml:space="preserve">8.5  Классификация пищевода </w:t>
      </w:r>
      <w:proofErr w:type="spellStart"/>
      <w:r w:rsidR="00B7525F" w:rsidRPr="003557E1">
        <w:rPr>
          <w:rFonts w:ascii="Times New Roman" w:hAnsi="Times New Roman" w:cs="Times New Roman"/>
          <w:b/>
          <w:sz w:val="28"/>
          <w:szCs w:val="28"/>
        </w:rPr>
        <w:t>Баррета</w:t>
      </w:r>
      <w:proofErr w:type="spellEnd"/>
      <w:r w:rsidR="00B7525F" w:rsidRPr="003557E1">
        <w:rPr>
          <w:rFonts w:ascii="Times New Roman" w:hAnsi="Times New Roman" w:cs="Times New Roman"/>
          <w:b/>
          <w:sz w:val="28"/>
          <w:szCs w:val="28"/>
        </w:rPr>
        <w:t>:</w:t>
      </w:r>
    </w:p>
    <w:p w14:paraId="67AFEF47" w14:textId="77777777" w:rsidR="00B7525F" w:rsidRPr="003557E1" w:rsidRDefault="006F2DD5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7525F" w:rsidRPr="003557E1">
        <w:rPr>
          <w:rFonts w:ascii="Times New Roman" w:hAnsi="Times New Roman" w:cs="Times New Roman"/>
          <w:b/>
          <w:sz w:val="28"/>
          <w:szCs w:val="28"/>
        </w:rPr>
        <w:t>8.5.1 по типу метаплазии:</w:t>
      </w:r>
    </w:p>
    <w:p w14:paraId="637B581F" w14:textId="77777777" w:rsidR="00B7525F" w:rsidRPr="006F2DD5" w:rsidRDefault="00B7525F" w:rsidP="006F2DD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lastRenderedPageBreak/>
        <w:t xml:space="preserve">пищевод </w:t>
      </w:r>
      <w:proofErr w:type="spellStart"/>
      <w:r w:rsidRPr="006F2DD5">
        <w:rPr>
          <w:rFonts w:ascii="Times New Roman" w:hAnsi="Times New Roman" w:cs="Times New Roman"/>
          <w:sz w:val="28"/>
          <w:szCs w:val="28"/>
        </w:rPr>
        <w:t>Баррета</w:t>
      </w:r>
      <w:proofErr w:type="spellEnd"/>
      <w:r w:rsidRPr="006F2DD5">
        <w:rPr>
          <w:rFonts w:ascii="Times New Roman" w:hAnsi="Times New Roman" w:cs="Times New Roman"/>
          <w:sz w:val="28"/>
          <w:szCs w:val="28"/>
        </w:rPr>
        <w:t xml:space="preserve"> с желудочной метаплазией;</w:t>
      </w:r>
    </w:p>
    <w:p w14:paraId="0DF09B98" w14:textId="77777777" w:rsidR="00B7525F" w:rsidRPr="006F2DD5" w:rsidRDefault="00B7525F" w:rsidP="006F2DD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 xml:space="preserve">пищевод </w:t>
      </w:r>
      <w:proofErr w:type="spellStart"/>
      <w:r w:rsidRPr="006F2DD5">
        <w:rPr>
          <w:rFonts w:ascii="Times New Roman" w:hAnsi="Times New Roman" w:cs="Times New Roman"/>
          <w:sz w:val="28"/>
          <w:szCs w:val="28"/>
        </w:rPr>
        <w:t>Баррета</w:t>
      </w:r>
      <w:proofErr w:type="spellEnd"/>
      <w:r w:rsidRPr="006F2DD5">
        <w:rPr>
          <w:rFonts w:ascii="Times New Roman" w:hAnsi="Times New Roman" w:cs="Times New Roman"/>
          <w:sz w:val="28"/>
          <w:szCs w:val="28"/>
        </w:rPr>
        <w:t xml:space="preserve"> с кишечной метаплазией;</w:t>
      </w:r>
    </w:p>
    <w:p w14:paraId="628DD322" w14:textId="77777777" w:rsidR="00B7525F" w:rsidRPr="003557E1" w:rsidRDefault="006F2DD5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7525F" w:rsidRPr="003557E1">
        <w:rPr>
          <w:rFonts w:ascii="Times New Roman" w:hAnsi="Times New Roman" w:cs="Times New Roman"/>
          <w:b/>
          <w:sz w:val="28"/>
          <w:szCs w:val="28"/>
        </w:rPr>
        <w:t>8.5.2   по протяженности:</w:t>
      </w:r>
    </w:p>
    <w:p w14:paraId="75E9B30A" w14:textId="77777777" w:rsidR="00B7525F" w:rsidRPr="006F2DD5" w:rsidRDefault="00B7525F" w:rsidP="006F2DD5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>короткий сегмент (длина участка метаплазии менее 3 см);</w:t>
      </w:r>
    </w:p>
    <w:p w14:paraId="218671DB" w14:textId="77777777" w:rsidR="00B7525F" w:rsidRPr="006F2DD5" w:rsidRDefault="00B7525F" w:rsidP="006F2DD5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>длинный сегмент (длина участка метаплазии 3 см и более).</w:t>
      </w:r>
    </w:p>
    <w:p w14:paraId="3DCAB5B3" w14:textId="77777777" w:rsidR="00B7525F" w:rsidRPr="003557E1" w:rsidRDefault="00B7525F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7E1">
        <w:rPr>
          <w:rFonts w:ascii="Times New Roman" w:hAnsi="Times New Roman" w:cs="Times New Roman"/>
          <w:sz w:val="28"/>
          <w:szCs w:val="28"/>
        </w:rPr>
        <w:t xml:space="preserve"> </w:t>
      </w:r>
      <w:r w:rsidRPr="003557E1">
        <w:rPr>
          <w:rFonts w:ascii="Times New Roman" w:hAnsi="Times New Roman" w:cs="Times New Roman"/>
          <w:b/>
          <w:sz w:val="28"/>
          <w:szCs w:val="28"/>
        </w:rPr>
        <w:t>Формулировка диагноза ГЭРБ включает:</w:t>
      </w:r>
    </w:p>
    <w:p w14:paraId="24A97762" w14:textId="77777777" w:rsidR="00B7525F" w:rsidRPr="006F2DD5" w:rsidRDefault="00B7525F" w:rsidP="006F2DD5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>клиническую форму заболевания;</w:t>
      </w:r>
    </w:p>
    <w:p w14:paraId="1455BEE6" w14:textId="77777777" w:rsidR="00B7525F" w:rsidRPr="006F2DD5" w:rsidRDefault="00B7525F" w:rsidP="006F2DD5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>степень тяжести (в случае эзофагита – указание его степени и даты последнего эндоскопического обнаружения эрозивно-язвенного поражения);</w:t>
      </w:r>
    </w:p>
    <w:p w14:paraId="38893E4B" w14:textId="77777777" w:rsidR="00B7525F" w:rsidRPr="006F2DD5" w:rsidRDefault="00B7525F" w:rsidP="006F2DD5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>клиническую фазу заболевания (обострение,  ремиссия);</w:t>
      </w:r>
    </w:p>
    <w:p w14:paraId="04279AB1" w14:textId="77777777" w:rsidR="00B7525F" w:rsidRPr="006F2DD5" w:rsidRDefault="00B7525F" w:rsidP="006F2DD5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sz w:val="28"/>
          <w:szCs w:val="28"/>
        </w:rPr>
        <w:t xml:space="preserve">осложнения (при пищеводе </w:t>
      </w:r>
      <w:proofErr w:type="spellStart"/>
      <w:r w:rsidRPr="006F2DD5">
        <w:rPr>
          <w:rFonts w:ascii="Times New Roman" w:hAnsi="Times New Roman" w:cs="Times New Roman"/>
          <w:sz w:val="28"/>
          <w:szCs w:val="28"/>
        </w:rPr>
        <w:t>Баррета</w:t>
      </w:r>
      <w:proofErr w:type="spellEnd"/>
      <w:r w:rsidRPr="006F2DD5">
        <w:rPr>
          <w:rFonts w:ascii="Times New Roman" w:hAnsi="Times New Roman" w:cs="Times New Roman"/>
          <w:sz w:val="28"/>
          <w:szCs w:val="28"/>
        </w:rPr>
        <w:t xml:space="preserve"> – вид метаплазии, степень дисплазии). </w:t>
      </w:r>
    </w:p>
    <w:p w14:paraId="7E662ACD" w14:textId="77777777" w:rsidR="006F2DD5" w:rsidRDefault="006F2DD5" w:rsidP="006F2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84E4A6" w14:textId="77777777" w:rsidR="006F2DD5" w:rsidRPr="006F2DD5" w:rsidRDefault="006F2DD5" w:rsidP="006F2DD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DD5">
        <w:rPr>
          <w:rFonts w:ascii="Times New Roman" w:hAnsi="Times New Roman" w:cs="Times New Roman"/>
          <w:b/>
          <w:sz w:val="28"/>
          <w:szCs w:val="28"/>
        </w:rPr>
        <w:t xml:space="preserve"> МЕТОДЫ, ПОДХОДЫ И ПРОЦЕДУРЫ ДИАГНОСТИКИ И ЛЕЧЕНИЯ </w:t>
      </w:r>
    </w:p>
    <w:p w14:paraId="7544769D" w14:textId="2639DFE4" w:rsidR="00B7525F" w:rsidRDefault="006F2DD5" w:rsidP="006F2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DD5">
        <w:rPr>
          <w:rFonts w:ascii="Times New Roman" w:hAnsi="Times New Roman" w:cs="Times New Roman"/>
          <w:b/>
          <w:sz w:val="28"/>
          <w:szCs w:val="28"/>
        </w:rPr>
        <w:t>Диагностические критерии: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6E7">
        <w:rPr>
          <w:rFonts w:ascii="Times New Roman" w:hAnsi="Times New Roman" w:cs="Times New Roman"/>
          <w:sz w:val="28"/>
          <w:szCs w:val="28"/>
        </w:rPr>
        <w:t>сбор жалоб</w:t>
      </w:r>
      <w:r w:rsidR="00E34C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4CA7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266E7">
        <w:rPr>
          <w:rFonts w:ascii="Times New Roman" w:hAnsi="Times New Roman" w:cs="Times New Roman"/>
          <w:sz w:val="28"/>
          <w:szCs w:val="28"/>
        </w:rPr>
        <w:t>абл</w:t>
      </w:r>
      <w:r>
        <w:rPr>
          <w:rFonts w:ascii="Times New Roman" w:hAnsi="Times New Roman" w:cs="Times New Roman"/>
          <w:sz w:val="28"/>
          <w:szCs w:val="28"/>
        </w:rPr>
        <w:t>иц</w:t>
      </w:r>
      <w:r w:rsidR="00E34CA7"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34CA7">
        <w:rPr>
          <w:rFonts w:ascii="Times New Roman" w:hAnsi="Times New Roman" w:cs="Times New Roman"/>
          <w:sz w:val="28"/>
          <w:szCs w:val="28"/>
        </w:rPr>
        <w:t>.</w:t>
      </w:r>
    </w:p>
    <w:p w14:paraId="154F0054" w14:textId="77777777" w:rsidR="00E34CA7" w:rsidRDefault="00E34CA7" w:rsidP="006F2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875BB8" w14:textId="77777777" w:rsidR="006F2DD5" w:rsidRPr="00A266E7" w:rsidRDefault="006F2DD5" w:rsidP="006F2D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3.  </w:t>
      </w:r>
      <w:r w:rsidRPr="00A266E7">
        <w:rPr>
          <w:rFonts w:ascii="Times New Roman" w:hAnsi="Times New Roman" w:cs="Times New Roman"/>
          <w:b/>
          <w:sz w:val="28"/>
          <w:szCs w:val="28"/>
        </w:rPr>
        <w:t>Клинические проявления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ГЭРБ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5529"/>
      </w:tblGrid>
      <w:tr w:rsidR="006F2DD5" w:rsidRPr="00A266E7" w14:paraId="7AEEA8A2" w14:textId="77777777" w:rsidTr="006F2DD5">
        <w:tc>
          <w:tcPr>
            <w:tcW w:w="4785" w:type="dxa"/>
          </w:tcPr>
          <w:p w14:paraId="09D69743" w14:textId="77777777" w:rsidR="006F2DD5" w:rsidRPr="006F2DD5" w:rsidRDefault="006F2DD5" w:rsidP="006F2D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2DD5">
              <w:rPr>
                <w:rFonts w:ascii="Times New Roman" w:hAnsi="Times New Roman" w:cs="Times New Roman"/>
                <w:b/>
                <w:sz w:val="28"/>
                <w:szCs w:val="28"/>
              </w:rPr>
              <w:t>Эзофагеальные</w:t>
            </w:r>
            <w:proofErr w:type="spellEnd"/>
            <w:r w:rsidRPr="006F2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симптомы</w:t>
            </w:r>
          </w:p>
        </w:tc>
        <w:tc>
          <w:tcPr>
            <w:tcW w:w="5529" w:type="dxa"/>
          </w:tcPr>
          <w:p w14:paraId="08758AA8" w14:textId="77777777" w:rsidR="006F2DD5" w:rsidRDefault="006F2DD5" w:rsidP="006F2D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F2DD5">
              <w:rPr>
                <w:rFonts w:ascii="Times New Roman" w:hAnsi="Times New Roman" w:cs="Times New Roman"/>
                <w:b/>
                <w:sz w:val="28"/>
                <w:szCs w:val="28"/>
              </w:rPr>
              <w:t>Экстраэзофагеальные</w:t>
            </w:r>
            <w:proofErr w:type="spellEnd"/>
            <w:r w:rsidRPr="006F2D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симптомы</w:t>
            </w:r>
          </w:p>
          <w:p w14:paraId="2055140B" w14:textId="77777777" w:rsidR="006F2DD5" w:rsidRPr="006F2DD5" w:rsidRDefault="006F2DD5" w:rsidP="006F2D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2DD5" w:rsidRPr="00A266E7" w14:paraId="7B5C01FD" w14:textId="77777777" w:rsidTr="006F2DD5">
        <w:tc>
          <w:tcPr>
            <w:tcW w:w="4785" w:type="dxa"/>
          </w:tcPr>
          <w:p w14:paraId="30C8495C" w14:textId="77777777" w:rsidR="006F2DD5" w:rsidRPr="004D0E2A" w:rsidRDefault="004D0E2A" w:rsidP="004D0E2A">
            <w:pPr>
              <w:pStyle w:val="a3"/>
              <w:numPr>
                <w:ilvl w:val="0"/>
                <w:numId w:val="25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>сжога</w:t>
            </w:r>
            <w:proofErr w:type="spellEnd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 xml:space="preserve"> – чувство жжения различной интенсивности за грудиной в нижней трети пищевода и/или в </w:t>
            </w:r>
            <w:proofErr w:type="spellStart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>эпигастральной</w:t>
            </w:r>
            <w:proofErr w:type="spellEnd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 xml:space="preserve"> области;</w:t>
            </w:r>
          </w:p>
          <w:p w14:paraId="0EB327AA" w14:textId="77777777" w:rsidR="006F2DD5" w:rsidRPr="004D0E2A" w:rsidRDefault="004D0E2A" w:rsidP="004D0E2A">
            <w:pPr>
              <w:pStyle w:val="a3"/>
              <w:numPr>
                <w:ilvl w:val="0"/>
                <w:numId w:val="25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 xml:space="preserve">трыжка </w:t>
            </w:r>
            <w:proofErr w:type="gramStart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>кислым</w:t>
            </w:r>
            <w:proofErr w:type="gramEnd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 xml:space="preserve"> после еды;</w:t>
            </w:r>
          </w:p>
          <w:p w14:paraId="0A05650D" w14:textId="77777777" w:rsidR="006F2DD5" w:rsidRPr="004D0E2A" w:rsidRDefault="004D0E2A" w:rsidP="004D0E2A">
            <w:pPr>
              <w:pStyle w:val="a3"/>
              <w:numPr>
                <w:ilvl w:val="0"/>
                <w:numId w:val="25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>рыгивание пищи (</w:t>
            </w:r>
            <w:proofErr w:type="spellStart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>регургитация</w:t>
            </w:r>
            <w:proofErr w:type="spellEnd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0C02515C" w14:textId="77777777" w:rsidR="006F2DD5" w:rsidRPr="004D0E2A" w:rsidRDefault="004D0E2A" w:rsidP="004D0E2A">
            <w:pPr>
              <w:pStyle w:val="a3"/>
              <w:numPr>
                <w:ilvl w:val="0"/>
                <w:numId w:val="25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 xml:space="preserve">исфагия и </w:t>
            </w:r>
            <w:proofErr w:type="spellStart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>одинофагия</w:t>
            </w:r>
            <w:proofErr w:type="spellEnd"/>
            <w:r w:rsidR="006F2DD5" w:rsidRPr="004D0E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(боль при глотании) нестойкая (при отеке слизистой нижней трети пищевода) или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тойкая (при развитии стриктуры);</w:t>
            </w:r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FF7DB49" w14:textId="77777777" w:rsidR="006F2DD5" w:rsidRPr="004D0E2A" w:rsidRDefault="004D0E2A" w:rsidP="004D0E2A">
            <w:pPr>
              <w:pStyle w:val="a3"/>
              <w:numPr>
                <w:ilvl w:val="0"/>
                <w:numId w:val="25"/>
              </w:numPr>
              <w:tabs>
                <w:tab w:val="left" w:pos="30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оли за грудиной (характерны связь с приемом пищи, положением тела и купированием их приемом антацидов).</w:t>
            </w:r>
          </w:p>
        </w:tc>
        <w:tc>
          <w:tcPr>
            <w:tcW w:w="5529" w:type="dxa"/>
          </w:tcPr>
          <w:p w14:paraId="72A46771" w14:textId="77777777" w:rsidR="006F2DD5" w:rsidRPr="004D0E2A" w:rsidRDefault="004D0E2A" w:rsidP="004D0E2A">
            <w:pPr>
              <w:pStyle w:val="a3"/>
              <w:numPr>
                <w:ilvl w:val="0"/>
                <w:numId w:val="26"/>
              </w:numPr>
              <w:tabs>
                <w:tab w:val="left" w:pos="285"/>
              </w:tabs>
              <w:ind w:left="0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ронхолегочные – приступы кашля и/или удушья преимущественно в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очное время, после обильной еды;</w:t>
            </w:r>
          </w:p>
          <w:p w14:paraId="282157C8" w14:textId="77777777" w:rsidR="006F2DD5" w:rsidRPr="004D0E2A" w:rsidRDefault="004D0E2A" w:rsidP="004D0E2A">
            <w:pPr>
              <w:pStyle w:val="a3"/>
              <w:numPr>
                <w:ilvl w:val="0"/>
                <w:numId w:val="26"/>
              </w:numPr>
              <w:tabs>
                <w:tab w:val="left" w:pos="285"/>
              </w:tabs>
              <w:ind w:left="0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толарингологические: постоянное покашливание, «</w:t>
            </w:r>
            <w:proofErr w:type="spellStart"/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застревание</w:t>
            </w:r>
            <w:proofErr w:type="spellEnd"/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» пищи в глотке или чувство «комка» в горле, першение</w:t>
            </w:r>
            <w:r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осиплость голоса, боли в ухе;</w:t>
            </w:r>
          </w:p>
          <w:p w14:paraId="223165B4" w14:textId="77777777" w:rsidR="006F2DD5" w:rsidRPr="004D0E2A" w:rsidRDefault="004D0E2A" w:rsidP="004D0E2A">
            <w:pPr>
              <w:pStyle w:val="a3"/>
              <w:numPr>
                <w:ilvl w:val="0"/>
                <w:numId w:val="26"/>
              </w:numPr>
              <w:tabs>
                <w:tab w:val="left" w:pos="285"/>
              </w:tabs>
              <w:ind w:left="0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томатологические:  эрози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эмали зубов, развитие кариеса;</w:t>
            </w:r>
          </w:p>
          <w:p w14:paraId="5C178042" w14:textId="77777777" w:rsidR="006F2DD5" w:rsidRPr="004D0E2A" w:rsidRDefault="004D0E2A" w:rsidP="004D0E2A">
            <w:pPr>
              <w:pStyle w:val="a3"/>
              <w:numPr>
                <w:ilvl w:val="0"/>
                <w:numId w:val="26"/>
              </w:numPr>
              <w:tabs>
                <w:tab w:val="left" w:pos="285"/>
              </w:tabs>
              <w:ind w:left="0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6F2DD5" w:rsidRPr="004D0E2A">
              <w:rPr>
                <w:rFonts w:ascii="Times New Roman" w:eastAsia="Times New Roman" w:hAnsi="Times New Roman" w:cs="Times New Roman"/>
                <w:sz w:val="28"/>
                <w:szCs w:val="28"/>
              </w:rPr>
              <w:t>ардиоваскулярные: аритмии.</w:t>
            </w:r>
          </w:p>
          <w:p w14:paraId="0CA043F7" w14:textId="77777777" w:rsidR="006F2DD5" w:rsidRPr="006F2DD5" w:rsidRDefault="006F2DD5" w:rsidP="006F2D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C54E02" w14:textId="77777777" w:rsidR="004D0E2A" w:rsidRDefault="004D0E2A" w:rsidP="00012D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4E6963" w14:textId="77777777" w:rsidR="006F2DD5" w:rsidRDefault="004D0E2A" w:rsidP="00012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E2A">
        <w:rPr>
          <w:rFonts w:ascii="Times New Roman" w:hAnsi="Times New Roman" w:cs="Times New Roman"/>
          <w:b/>
          <w:sz w:val="28"/>
          <w:szCs w:val="28"/>
        </w:rPr>
        <w:t>Основные лабораторные и инструментальные исследования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86"/>
        <w:gridCol w:w="6635"/>
      </w:tblGrid>
      <w:tr w:rsidR="00012DB1" w14:paraId="6F3083B6" w14:textId="77777777" w:rsidTr="00273FBA">
        <w:tc>
          <w:tcPr>
            <w:tcW w:w="10421" w:type="dxa"/>
            <w:gridSpan w:val="2"/>
          </w:tcPr>
          <w:p w14:paraId="422DB975" w14:textId="77777777" w:rsidR="00012DB1" w:rsidRPr="00012DB1" w:rsidRDefault="00012DB1" w:rsidP="004D0E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2DB1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Инструментальные исследования</w:t>
            </w:r>
          </w:p>
        </w:tc>
      </w:tr>
      <w:tr w:rsidR="00012DB1" w14:paraId="75CADB31" w14:textId="77777777" w:rsidTr="00012DB1">
        <w:tc>
          <w:tcPr>
            <w:tcW w:w="3786" w:type="dxa"/>
          </w:tcPr>
          <w:p w14:paraId="3339BE86" w14:textId="77777777" w:rsidR="00012DB1" w:rsidRPr="00F62519" w:rsidRDefault="004665CB" w:rsidP="00012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A266E7">
              <w:rPr>
                <w:rFonts w:ascii="Times New Roman" w:hAnsi="Times New Roman" w:cs="Times New Roman"/>
                <w:sz w:val="28"/>
                <w:szCs w:val="28"/>
              </w:rPr>
              <w:t>зофагогастродуоденоскопия</w:t>
            </w:r>
            <w:proofErr w:type="spellEnd"/>
          </w:p>
        </w:tc>
        <w:tc>
          <w:tcPr>
            <w:tcW w:w="6635" w:type="dxa"/>
          </w:tcPr>
          <w:p w14:paraId="494EF99D" w14:textId="77777777" w:rsidR="00012DB1" w:rsidRPr="00F62519" w:rsidRDefault="00F62519" w:rsidP="00F625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расстояния от передних резцов до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кардии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, зияние или неполное смыкание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кардии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транскардиальная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миграция слизистой оболочки,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рефлюкс, рефлюк</w:t>
            </w:r>
            <w:proofErr w:type="gram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эзофагит, наличие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контрактильного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кольца, наличие очагов экт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опии эпителия – пищевод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Баррета</w:t>
            </w:r>
            <w:proofErr w:type="spellEnd"/>
          </w:p>
        </w:tc>
      </w:tr>
      <w:tr w:rsidR="00012DB1" w14:paraId="4C07873F" w14:textId="77777777" w:rsidTr="00012DB1">
        <w:tc>
          <w:tcPr>
            <w:tcW w:w="3786" w:type="dxa"/>
          </w:tcPr>
          <w:p w14:paraId="0247DADE" w14:textId="77777777" w:rsidR="00012DB1" w:rsidRPr="00A266E7" w:rsidRDefault="004D0E2A" w:rsidP="00012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012DB1" w:rsidRPr="00A266E7">
              <w:rPr>
                <w:rFonts w:ascii="Times New Roman" w:hAnsi="Times New Roman" w:cs="Times New Roman"/>
                <w:sz w:val="28"/>
                <w:szCs w:val="28"/>
              </w:rPr>
              <w:t>зофагогастродуоденоскопия</w:t>
            </w:r>
            <w:proofErr w:type="spellEnd"/>
            <w:r w:rsidR="009C2D99" w:rsidRPr="00A266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65CB">
              <w:rPr>
                <w:rFonts w:ascii="Times New Roman" w:hAnsi="Times New Roman" w:cs="Times New Roman"/>
                <w:sz w:val="28"/>
                <w:szCs w:val="28"/>
              </w:rPr>
              <w:t xml:space="preserve">с биопсией слизистой оболочки пищевода </w:t>
            </w:r>
            <w:r w:rsidR="009C2D99" w:rsidRPr="00A266E7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r w:rsidR="009C2D99" w:rsidRPr="00A266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подозрении на пищевод </w:t>
            </w:r>
            <w:proofErr w:type="spellStart"/>
            <w:r w:rsidR="009C2D99" w:rsidRPr="00A266E7">
              <w:rPr>
                <w:rFonts w:ascii="Times New Roman" w:hAnsi="Times New Roman" w:cs="Times New Roman"/>
                <w:sz w:val="28"/>
                <w:szCs w:val="28"/>
              </w:rPr>
              <w:t>Барретта</w:t>
            </w:r>
            <w:proofErr w:type="spellEnd"/>
            <w:r w:rsidR="009C2D99" w:rsidRPr="00A266E7">
              <w:rPr>
                <w:rFonts w:ascii="Times New Roman" w:hAnsi="Times New Roman" w:cs="Times New Roman"/>
                <w:sz w:val="28"/>
                <w:szCs w:val="28"/>
              </w:rPr>
              <w:t xml:space="preserve"> с биопсией слизистой оболочки дистального отдела пищевода</w:t>
            </w:r>
          </w:p>
        </w:tc>
        <w:tc>
          <w:tcPr>
            <w:tcW w:w="6635" w:type="dxa"/>
          </w:tcPr>
          <w:p w14:paraId="19A43810" w14:textId="77777777" w:rsidR="00012DB1" w:rsidRDefault="004665CB" w:rsidP="00012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гистологическом препарате – признаки метаплазии эпителия по желудочному типу</w:t>
            </w:r>
          </w:p>
        </w:tc>
      </w:tr>
      <w:tr w:rsidR="00F62519" w14:paraId="7F9B09E3" w14:textId="77777777" w:rsidTr="00012DB1">
        <w:tc>
          <w:tcPr>
            <w:tcW w:w="3786" w:type="dxa"/>
          </w:tcPr>
          <w:p w14:paraId="57DC46AA" w14:textId="77777777" w:rsidR="00F62519" w:rsidRPr="00F62519" w:rsidRDefault="00F62519" w:rsidP="00012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Рентгенологический метод обследования с использованием бария</w:t>
            </w:r>
          </w:p>
        </w:tc>
        <w:tc>
          <w:tcPr>
            <w:tcW w:w="6635" w:type="dxa"/>
          </w:tcPr>
          <w:p w14:paraId="388FCC3D" w14:textId="77777777" w:rsidR="00F62519" w:rsidRPr="00F62519" w:rsidRDefault="00F62519" w:rsidP="00F6251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Отек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кардии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и свода желудка, повышенная подвижность абдоминального отдела пищевода, сглаженность или отсутствие угла Гиса, антиперистальтические движения пищевода (танец глотки), выпадение слизистой пищевода в желудок, наличие в области пищеводного отверстия и над диафрагмой складок слизистой оболочки, характерной для слизистой желудка, которые непосредственно переходят в складки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поддиафрагмальной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части желудка, грыжевая часть желудка образует округлое или неправильной формы выпячивание, с ровными или</w:t>
            </w:r>
            <w:proofErr w:type="gram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зазубренными контурами, широко </w:t>
            </w:r>
            <w:proofErr w:type="gram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сообщающееся</w:t>
            </w:r>
            <w:proofErr w:type="gram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с желудком.</w:t>
            </w:r>
          </w:p>
        </w:tc>
      </w:tr>
      <w:tr w:rsidR="00F62519" w14:paraId="297041F4" w14:textId="77777777" w:rsidTr="00012DB1">
        <w:tc>
          <w:tcPr>
            <w:tcW w:w="3786" w:type="dxa"/>
          </w:tcPr>
          <w:p w14:paraId="79D73F79" w14:textId="77777777" w:rsidR="00F62519" w:rsidRPr="00F62519" w:rsidRDefault="00F62519" w:rsidP="00012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рН - метрия пищевода</w:t>
            </w:r>
          </w:p>
        </w:tc>
        <w:tc>
          <w:tcPr>
            <w:tcW w:w="6635" w:type="dxa"/>
          </w:tcPr>
          <w:p w14:paraId="51AB0875" w14:textId="77777777" w:rsidR="00F62519" w:rsidRPr="00F62519" w:rsidRDefault="00F62519" w:rsidP="00F625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внутрипищеводного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рН от нейтрального к кислому, по изменениям рН разных частей пищевода можно установить до какого уровня поднимается содержимое желудка в вертикальном и горизонтальном положении больного, следовательно, по степени изменения рН в кислую сторону в брюшной, </w:t>
            </w:r>
            <w:proofErr w:type="spell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ретроперикардиальной</w:t>
            </w:r>
            <w:proofErr w:type="spell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и аортальной части пищевода определяют размеры желудочн</w:t>
            </w:r>
            <w:proofErr w:type="gramStart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F62519">
              <w:rPr>
                <w:rFonts w:ascii="Times New Roman" w:hAnsi="Times New Roman" w:cs="Times New Roman"/>
                <w:sz w:val="28"/>
                <w:szCs w:val="28"/>
              </w:rPr>
              <w:t xml:space="preserve"> пищеводного рефлюкса</w:t>
            </w:r>
          </w:p>
        </w:tc>
      </w:tr>
    </w:tbl>
    <w:p w14:paraId="529EF220" w14:textId="77777777" w:rsidR="00012DB1" w:rsidRDefault="00012DB1" w:rsidP="004665CB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012DB1">
        <w:rPr>
          <w:rFonts w:ascii="Times New Roman" w:hAnsi="Times New Roman" w:cs="Times New Roman"/>
          <w:b/>
          <w:sz w:val="28"/>
          <w:szCs w:val="28"/>
        </w:rPr>
        <w:t xml:space="preserve">Дополнительные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диагностические </w:t>
      </w:r>
      <w:r w:rsidRPr="00012DB1">
        <w:rPr>
          <w:rFonts w:ascii="Times New Roman" w:hAnsi="Times New Roman" w:cs="Times New Roman"/>
          <w:b/>
          <w:sz w:val="28"/>
          <w:szCs w:val="28"/>
        </w:rPr>
        <w:t>исследования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6BB9037" w14:textId="77777777" w:rsidR="00012DB1" w:rsidRPr="00012DB1" w:rsidRDefault="00012DB1" w:rsidP="00012DB1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12DB1">
        <w:rPr>
          <w:rFonts w:ascii="Times New Roman" w:hAnsi="Times New Roman" w:cs="Times New Roman"/>
          <w:sz w:val="28"/>
          <w:szCs w:val="28"/>
        </w:rPr>
        <w:t>ентгенография пищевода и желудка с контрастированием</w:t>
      </w:r>
      <w:r w:rsidR="004665CB">
        <w:rPr>
          <w:rFonts w:ascii="Times New Roman" w:hAnsi="Times New Roman" w:cs="Times New Roman"/>
          <w:sz w:val="28"/>
          <w:szCs w:val="28"/>
        </w:rPr>
        <w:t xml:space="preserve"> -</w:t>
      </w:r>
      <w:r w:rsidRPr="00012DB1">
        <w:rPr>
          <w:rFonts w:ascii="Times New Roman" w:hAnsi="Times New Roman" w:cs="Times New Roman"/>
          <w:sz w:val="28"/>
          <w:szCs w:val="28"/>
        </w:rPr>
        <w:t xml:space="preserve"> при дисфагии, подозрении на</w:t>
      </w:r>
      <w:r w:rsidR="004665CB">
        <w:rPr>
          <w:rFonts w:ascii="Times New Roman" w:hAnsi="Times New Roman" w:cs="Times New Roman"/>
          <w:sz w:val="28"/>
          <w:szCs w:val="28"/>
        </w:rPr>
        <w:t xml:space="preserve"> грыжу пищеводного отверстия диафрагмы</w:t>
      </w:r>
      <w:r w:rsidRPr="00012DB1">
        <w:rPr>
          <w:rFonts w:ascii="Times New Roman" w:hAnsi="Times New Roman" w:cs="Times New Roman"/>
          <w:sz w:val="28"/>
          <w:szCs w:val="28"/>
        </w:rPr>
        <w:t xml:space="preserve"> </w:t>
      </w:r>
      <w:r w:rsidR="004665CB">
        <w:rPr>
          <w:rFonts w:ascii="Times New Roman" w:hAnsi="Times New Roman" w:cs="Times New Roman"/>
          <w:sz w:val="28"/>
          <w:szCs w:val="28"/>
        </w:rPr>
        <w:t>(</w:t>
      </w:r>
      <w:r w:rsidRPr="00012DB1">
        <w:rPr>
          <w:rFonts w:ascii="Times New Roman" w:hAnsi="Times New Roman" w:cs="Times New Roman"/>
          <w:sz w:val="28"/>
          <w:szCs w:val="28"/>
        </w:rPr>
        <w:t>ГПОД</w:t>
      </w:r>
      <w:r w:rsidR="004665CB">
        <w:rPr>
          <w:rFonts w:ascii="Times New Roman" w:hAnsi="Times New Roman" w:cs="Times New Roman"/>
          <w:sz w:val="28"/>
          <w:szCs w:val="28"/>
        </w:rPr>
        <w:t>)</w:t>
      </w:r>
      <w:r w:rsidRPr="004D0E2A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5498589C" w14:textId="77777777" w:rsidR="00012DB1" w:rsidRPr="00012DB1" w:rsidRDefault="00012DB1" w:rsidP="00012DB1">
      <w:pPr>
        <w:pStyle w:val="a3"/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12DB1">
        <w:rPr>
          <w:rFonts w:ascii="Times New Roman" w:hAnsi="Times New Roman" w:cs="Times New Roman"/>
          <w:sz w:val="28"/>
          <w:szCs w:val="28"/>
        </w:rPr>
        <w:t xml:space="preserve">нализ крови на </w:t>
      </w:r>
      <w:proofErr w:type="spellStart"/>
      <w:r w:rsidRPr="00012DB1">
        <w:rPr>
          <w:rFonts w:ascii="Times New Roman" w:hAnsi="Times New Roman" w:cs="Times New Roman"/>
          <w:sz w:val="28"/>
          <w:szCs w:val="28"/>
        </w:rPr>
        <w:t>онкомаркеры</w:t>
      </w:r>
      <w:proofErr w:type="spellEnd"/>
      <w:r w:rsidRPr="00012DB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DB1">
        <w:rPr>
          <w:rFonts w:ascii="Times New Roman" w:hAnsi="Times New Roman" w:cs="Times New Roman"/>
          <w:sz w:val="28"/>
          <w:szCs w:val="28"/>
        </w:rPr>
        <w:t>при подозрении на онкологический процесс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38C2F36" w14:textId="794960F7" w:rsidR="00012DB1" w:rsidRPr="00012DB1" w:rsidRDefault="00012DB1" w:rsidP="00012DB1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012DB1">
        <w:rPr>
          <w:rFonts w:ascii="Times New Roman" w:hAnsi="Times New Roman" w:cs="Times New Roman"/>
          <w:sz w:val="28"/>
          <w:szCs w:val="28"/>
        </w:rPr>
        <w:t>уточная</w:t>
      </w:r>
      <w:proofErr w:type="gramEnd"/>
      <w:r w:rsidRPr="00012DB1">
        <w:rPr>
          <w:rFonts w:ascii="Times New Roman" w:hAnsi="Times New Roman" w:cs="Times New Roman"/>
          <w:sz w:val="28"/>
          <w:szCs w:val="28"/>
        </w:rPr>
        <w:t xml:space="preserve"> рН-метрия при </w:t>
      </w:r>
      <w:proofErr w:type="spellStart"/>
      <w:r w:rsidRPr="00012DB1">
        <w:rPr>
          <w:rFonts w:ascii="Times New Roman" w:hAnsi="Times New Roman" w:cs="Times New Roman"/>
          <w:sz w:val="28"/>
          <w:szCs w:val="28"/>
        </w:rPr>
        <w:t>эндоскопически</w:t>
      </w:r>
      <w:proofErr w:type="spellEnd"/>
      <w:r w:rsidRPr="00012DB1">
        <w:rPr>
          <w:rFonts w:ascii="Times New Roman" w:hAnsi="Times New Roman" w:cs="Times New Roman"/>
          <w:sz w:val="28"/>
          <w:szCs w:val="28"/>
        </w:rPr>
        <w:t xml:space="preserve"> негативном эзофагите (УД</w:t>
      </w:r>
      <w:r w:rsidR="004D0E2A">
        <w:rPr>
          <w:rFonts w:ascii="Times New Roman" w:hAnsi="Times New Roman" w:cs="Times New Roman"/>
          <w:sz w:val="28"/>
          <w:szCs w:val="28"/>
        </w:rPr>
        <w:t xml:space="preserve"> </w:t>
      </w:r>
      <w:r w:rsidRPr="00012DB1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DB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CA7">
        <w:rPr>
          <w:rFonts w:ascii="Times New Roman" w:hAnsi="Times New Roman" w:cs="Times New Roman"/>
          <w:sz w:val="28"/>
          <w:szCs w:val="28"/>
        </w:rPr>
        <w:t>по показаниям;</w:t>
      </w:r>
    </w:p>
    <w:p w14:paraId="63FC22F3" w14:textId="77777777" w:rsidR="004D0E2A" w:rsidRDefault="004D0E2A" w:rsidP="004D0E2A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A266E7">
        <w:rPr>
          <w:rFonts w:ascii="Times New Roman" w:hAnsi="Times New Roman" w:cs="Times New Roman"/>
          <w:sz w:val="28"/>
          <w:szCs w:val="28"/>
        </w:rPr>
        <w:t>лектрокардиограмма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12DB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5CB">
        <w:rPr>
          <w:rFonts w:ascii="Times New Roman" w:hAnsi="Times New Roman" w:cs="Times New Roman"/>
          <w:sz w:val="28"/>
          <w:szCs w:val="28"/>
        </w:rPr>
        <w:t xml:space="preserve"> для исключения инфаркта миокарда</w:t>
      </w:r>
      <w:r w:rsidRPr="004D0E2A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5AD5B9B0" w14:textId="77777777" w:rsidR="006F2DD5" w:rsidRDefault="009C2D99" w:rsidP="004665CB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D99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</w:p>
    <w:p w14:paraId="544186FA" w14:textId="67378E3D" w:rsidR="009C2D99" w:rsidRDefault="009C2D99" w:rsidP="00B371BD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5CB">
        <w:rPr>
          <w:rFonts w:ascii="Times New Roman" w:hAnsi="Times New Roman" w:cs="Times New Roman"/>
          <w:sz w:val="28"/>
          <w:szCs w:val="28"/>
        </w:rPr>
        <w:t>к</w:t>
      </w:r>
      <w:r w:rsidR="004665CB" w:rsidRPr="004665CB">
        <w:rPr>
          <w:rFonts w:ascii="Times New Roman" w:hAnsi="Times New Roman" w:cs="Times New Roman"/>
          <w:sz w:val="28"/>
          <w:szCs w:val="28"/>
        </w:rPr>
        <w:t>онсультация  онколог</w:t>
      </w:r>
      <w:r w:rsidR="004665CB">
        <w:rPr>
          <w:rFonts w:ascii="Times New Roman" w:hAnsi="Times New Roman" w:cs="Times New Roman"/>
          <w:sz w:val="28"/>
          <w:szCs w:val="28"/>
        </w:rPr>
        <w:t xml:space="preserve">а – при выявлении пищевода </w:t>
      </w:r>
      <w:proofErr w:type="spellStart"/>
      <w:r w:rsidR="004665CB">
        <w:rPr>
          <w:rFonts w:ascii="Times New Roman" w:hAnsi="Times New Roman" w:cs="Times New Roman"/>
          <w:sz w:val="28"/>
          <w:szCs w:val="28"/>
        </w:rPr>
        <w:t>Баррета</w:t>
      </w:r>
      <w:proofErr w:type="spellEnd"/>
      <w:r w:rsidR="004665CB">
        <w:rPr>
          <w:rFonts w:ascii="Times New Roman" w:hAnsi="Times New Roman" w:cs="Times New Roman"/>
          <w:sz w:val="28"/>
          <w:szCs w:val="28"/>
        </w:rPr>
        <w:t xml:space="preserve"> или опухоли, стриктуры пищевода</w:t>
      </w:r>
      <w:r w:rsidR="00E34CA7">
        <w:rPr>
          <w:rFonts w:ascii="Times New Roman" w:hAnsi="Times New Roman" w:cs="Times New Roman"/>
          <w:sz w:val="28"/>
          <w:szCs w:val="28"/>
        </w:rPr>
        <w:t>;</w:t>
      </w:r>
    </w:p>
    <w:p w14:paraId="6FB754A7" w14:textId="5D958EF9" w:rsidR="00E34CA7" w:rsidRPr="004665CB" w:rsidRDefault="00E34CA7" w:rsidP="00B371BD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других узких специалистов – по показаниям. </w:t>
      </w:r>
    </w:p>
    <w:p w14:paraId="70E41031" w14:textId="77777777" w:rsidR="009C2D99" w:rsidRDefault="009C2D99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84E0CCD" w14:textId="77777777" w:rsidR="00BB525A" w:rsidRDefault="00BB525A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4E0EFA" w14:textId="77777777" w:rsidR="00BB525A" w:rsidRDefault="00BB525A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A18C6B" w14:textId="77777777" w:rsidR="00BB525A" w:rsidRDefault="00BB525A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694F1E4" w14:textId="77777777" w:rsidR="00BB525A" w:rsidRDefault="00BB525A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FC3487" w14:textId="77777777" w:rsidR="00BB525A" w:rsidRDefault="00BB525A" w:rsidP="00E34CA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BB525A" w:rsidSect="00787D9C">
          <w:footerReference w:type="default" r:id="rId8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14:paraId="69780EFC" w14:textId="77777777" w:rsidR="004665CB" w:rsidRDefault="009C2D99" w:rsidP="00E34CA7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C2D9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2.1 </w:t>
      </w:r>
      <w:r w:rsidRPr="004665CB">
        <w:rPr>
          <w:rFonts w:ascii="Times New Roman" w:eastAsia="Times New Roman" w:hAnsi="Times New Roman" w:cs="Times New Roman"/>
          <w:b/>
          <w:bCs/>
          <w:sz w:val="28"/>
          <w:szCs w:val="28"/>
        </w:rPr>
        <w:t>Диагностический алгоритм</w:t>
      </w:r>
      <w:r w:rsidR="00BB52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при ГЭРБ</w:t>
      </w:r>
    </w:p>
    <w:p w14:paraId="3DE3C19F" w14:textId="77777777" w:rsidR="009C2D99" w:rsidRDefault="009C2D99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587D610" w14:textId="77777777" w:rsidR="004665CB" w:rsidRDefault="00BB525A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B8C0F4" wp14:editId="5DCF1C18">
            <wp:extent cx="9972040" cy="5143500"/>
            <wp:effectExtent l="0" t="0" r="1016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72C13D5" w14:textId="77777777" w:rsidR="004665CB" w:rsidRDefault="004665CB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1019B0F" w14:textId="77777777" w:rsidR="009C2D99" w:rsidRPr="00F62519" w:rsidRDefault="009C2D99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A66FA2" w14:textId="77777777" w:rsidR="00BB525A" w:rsidRDefault="00BB525A" w:rsidP="00F625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B525A" w:rsidSect="00BB525A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Style w:val="a4"/>
        <w:tblW w:w="15984" w:type="dxa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4111"/>
        <w:gridCol w:w="3685"/>
        <w:gridCol w:w="3685"/>
      </w:tblGrid>
      <w:tr w:rsidR="00F62519" w:rsidRPr="00F62519" w14:paraId="28A59A43" w14:textId="77777777" w:rsidTr="00F14133">
        <w:tc>
          <w:tcPr>
            <w:tcW w:w="15984" w:type="dxa"/>
            <w:gridSpan w:val="5"/>
          </w:tcPr>
          <w:p w14:paraId="2D1563E2" w14:textId="77777777" w:rsidR="00F62519" w:rsidRPr="00F62519" w:rsidRDefault="00BB525A" w:rsidP="00E34CA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2.2 </w:t>
            </w:r>
            <w:r w:rsidR="00F62519"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Дифференциальная диагностик</w:t>
            </w:r>
            <w:r w:rsid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 ГЭРБ</w:t>
            </w:r>
          </w:p>
        </w:tc>
      </w:tr>
      <w:tr w:rsidR="00F62519" w:rsidRPr="00F62519" w14:paraId="7D761AFA" w14:textId="77777777" w:rsidTr="00F62519">
        <w:tc>
          <w:tcPr>
            <w:tcW w:w="1526" w:type="dxa"/>
          </w:tcPr>
          <w:p w14:paraId="741BC8EA" w14:textId="77777777" w:rsidR="00F62519" w:rsidRPr="00F62519" w:rsidRDefault="00F62519" w:rsidP="008D42C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2977" w:type="dxa"/>
          </w:tcPr>
          <w:p w14:paraId="68F7AB45" w14:textId="77777777" w:rsidR="00F62519" w:rsidRPr="00F62519" w:rsidRDefault="00F62519" w:rsidP="008D42C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ГЭРБ</w:t>
            </w:r>
          </w:p>
        </w:tc>
        <w:tc>
          <w:tcPr>
            <w:tcW w:w="4111" w:type="dxa"/>
          </w:tcPr>
          <w:p w14:paraId="0072766C" w14:textId="77777777" w:rsidR="00F62519" w:rsidRPr="00F62519" w:rsidRDefault="00F62519" w:rsidP="008D42C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ИБС</w:t>
            </w:r>
          </w:p>
        </w:tc>
        <w:tc>
          <w:tcPr>
            <w:tcW w:w="3685" w:type="dxa"/>
          </w:tcPr>
          <w:p w14:paraId="4235C67B" w14:textId="77777777" w:rsidR="00F62519" w:rsidRPr="00F62519" w:rsidRDefault="00F62519" w:rsidP="008D42C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Бронхиальная</w:t>
            </w:r>
          </w:p>
          <w:p w14:paraId="240C2DD6" w14:textId="77777777" w:rsidR="00F62519" w:rsidRPr="00F62519" w:rsidRDefault="00F62519" w:rsidP="008D42C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астма</w:t>
            </w:r>
          </w:p>
        </w:tc>
        <w:tc>
          <w:tcPr>
            <w:tcW w:w="3685" w:type="dxa"/>
          </w:tcPr>
          <w:p w14:paraId="02471ED2" w14:textId="77777777" w:rsidR="00F62519" w:rsidRPr="00F62519" w:rsidRDefault="00F62519" w:rsidP="008D42C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Релаксация диафрагмы (болезнь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Пти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62519" w:rsidRPr="00F62519" w14:paraId="1D84E356" w14:textId="77777777" w:rsidTr="00F62519">
        <w:tc>
          <w:tcPr>
            <w:tcW w:w="1526" w:type="dxa"/>
          </w:tcPr>
          <w:p w14:paraId="36F5EDF9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Анамнез</w:t>
            </w:r>
          </w:p>
        </w:tc>
        <w:tc>
          <w:tcPr>
            <w:tcW w:w="2977" w:type="dxa"/>
          </w:tcPr>
          <w:p w14:paraId="13B72B52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Длительное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диспансерн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. наблюдение по поводу ГЭРБ; постоянный прием анти-</w:t>
            </w:r>
          </w:p>
          <w:p w14:paraId="7505B5AA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секреторн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препаратов  </w:t>
            </w:r>
          </w:p>
        </w:tc>
        <w:tc>
          <w:tcPr>
            <w:tcW w:w="4111" w:type="dxa"/>
          </w:tcPr>
          <w:p w14:paraId="77172288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Загрудинные боли без связи с приемом пищи, изменением положения тела; диспансерный учет у кардиолога,  боли купируются приемом нитроглицерина.</w:t>
            </w:r>
          </w:p>
        </w:tc>
        <w:tc>
          <w:tcPr>
            <w:tcW w:w="3685" w:type="dxa"/>
          </w:tcPr>
          <w:p w14:paraId="4D94AB46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Длительное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диспансерн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наблюдение по поводу бронхиальной астмы; приступы удушья; постоянный прием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бронхолитиче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14:paraId="5B7B7D9C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ской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терапии</w:t>
            </w:r>
          </w:p>
        </w:tc>
        <w:tc>
          <w:tcPr>
            <w:tcW w:w="3685" w:type="dxa"/>
          </w:tcPr>
          <w:p w14:paraId="2B8EBA11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Врожденная патология мышечных элементов; различные травмы диафрагмы, которые сопровождаются нарушением нервной иннервации диафрагмы.</w:t>
            </w:r>
          </w:p>
        </w:tc>
      </w:tr>
      <w:tr w:rsidR="00F62519" w:rsidRPr="00F62519" w14:paraId="078112B4" w14:textId="77777777" w:rsidTr="00F62519">
        <w:tc>
          <w:tcPr>
            <w:tcW w:w="1526" w:type="dxa"/>
          </w:tcPr>
          <w:p w14:paraId="0E1226D3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Лабора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14:paraId="69681230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торные данные</w:t>
            </w:r>
          </w:p>
        </w:tc>
        <w:tc>
          <w:tcPr>
            <w:tcW w:w="2977" w:type="dxa"/>
          </w:tcPr>
          <w:p w14:paraId="588EBBB7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Как правило, без особых изменений</w:t>
            </w:r>
          </w:p>
        </w:tc>
        <w:tc>
          <w:tcPr>
            <w:tcW w:w="4111" w:type="dxa"/>
          </w:tcPr>
          <w:p w14:paraId="76C4341E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Могут быть повышенными показатели липидного обмена (ХС, ЛПНП).</w:t>
            </w:r>
          </w:p>
        </w:tc>
        <w:tc>
          <w:tcPr>
            <w:tcW w:w="3685" w:type="dxa"/>
          </w:tcPr>
          <w:p w14:paraId="60105E87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ОАК может отмечаться незначительная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эозинофилия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, увеличение количества нейтрофилов и сдвиг лейкоцитарной формулы влево.</w:t>
            </w:r>
          </w:p>
        </w:tc>
        <w:tc>
          <w:tcPr>
            <w:tcW w:w="3685" w:type="dxa"/>
          </w:tcPr>
          <w:p w14:paraId="6F075627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Как правило, без особых изменений</w:t>
            </w:r>
          </w:p>
        </w:tc>
      </w:tr>
      <w:tr w:rsidR="00F62519" w:rsidRPr="00F62519" w14:paraId="5728BFBA" w14:textId="77777777" w:rsidTr="00F62519">
        <w:tc>
          <w:tcPr>
            <w:tcW w:w="1526" w:type="dxa"/>
          </w:tcPr>
          <w:p w14:paraId="7DB732AB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ЭКГ</w:t>
            </w:r>
          </w:p>
        </w:tc>
        <w:tc>
          <w:tcPr>
            <w:tcW w:w="2977" w:type="dxa"/>
          </w:tcPr>
          <w:p w14:paraId="781FBB8F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Без особых</w:t>
            </w:r>
          </w:p>
          <w:p w14:paraId="746B5D73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изменений</w:t>
            </w:r>
          </w:p>
        </w:tc>
        <w:tc>
          <w:tcPr>
            <w:tcW w:w="4111" w:type="dxa"/>
          </w:tcPr>
          <w:p w14:paraId="55ECF265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инфаркте миокарда изменение сегмента 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ST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При нижней локализации следует фиксировать ЭКГ на правой половине грудной клетки в отведениях 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или 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</w:tcPr>
          <w:p w14:paraId="7E1C0300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Без особых</w:t>
            </w:r>
          </w:p>
          <w:p w14:paraId="13AC0FF0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изменений</w:t>
            </w:r>
          </w:p>
        </w:tc>
        <w:tc>
          <w:tcPr>
            <w:tcW w:w="3685" w:type="dxa"/>
          </w:tcPr>
          <w:p w14:paraId="4AEC2442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Без особых</w:t>
            </w:r>
          </w:p>
          <w:p w14:paraId="6037C90C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Изменений</w:t>
            </w:r>
          </w:p>
        </w:tc>
      </w:tr>
      <w:tr w:rsidR="00F62519" w:rsidRPr="00F62519" w14:paraId="28620A86" w14:textId="77777777" w:rsidTr="00F62519">
        <w:tc>
          <w:tcPr>
            <w:tcW w:w="1526" w:type="dxa"/>
          </w:tcPr>
          <w:p w14:paraId="515031C3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ЭГДС</w:t>
            </w:r>
          </w:p>
        </w:tc>
        <w:tc>
          <w:tcPr>
            <w:tcW w:w="2977" w:type="dxa"/>
          </w:tcPr>
          <w:p w14:paraId="0C91F4F6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-е расстояния от передних резцов до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кардии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наличие грыжевой полости, наличие «второго входа» в желудок, зияние или неполное </w:t>
            </w: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смыкание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кардии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ГЭР, рефлюкс-эзофагит,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контрактил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6F4327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кольцо, очаги эктопии эпителия-пищевод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Баррета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5701B71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Без особенностей</w:t>
            </w:r>
          </w:p>
        </w:tc>
        <w:tc>
          <w:tcPr>
            <w:tcW w:w="3685" w:type="dxa"/>
          </w:tcPr>
          <w:p w14:paraId="38D98396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Без особенностей</w:t>
            </w:r>
          </w:p>
        </w:tc>
        <w:tc>
          <w:tcPr>
            <w:tcW w:w="3685" w:type="dxa"/>
          </w:tcPr>
          <w:p w14:paraId="0B99DA8D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Без особенностей</w:t>
            </w:r>
          </w:p>
        </w:tc>
      </w:tr>
      <w:tr w:rsidR="00F62519" w:rsidRPr="005D3EA4" w14:paraId="69B09E52" w14:textId="77777777" w:rsidTr="00F62519">
        <w:tc>
          <w:tcPr>
            <w:tcW w:w="1526" w:type="dxa"/>
          </w:tcPr>
          <w:p w14:paraId="543A6C1A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Рентген.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исследо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14:paraId="60520ED7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25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вание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14:paraId="47102F70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Отек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кардии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свода желудка, повышенная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подвиж-ть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абдомин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отдела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пищ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-да, сглажен-</w:t>
            </w:r>
          </w:p>
          <w:p w14:paraId="52F8B3A7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ность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отсутствие угла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Гисса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антиперистальтические движения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пищ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-да, выпадение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пищ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-да СО в желудок. </w:t>
            </w:r>
          </w:p>
        </w:tc>
        <w:tc>
          <w:tcPr>
            <w:tcW w:w="4111" w:type="dxa"/>
          </w:tcPr>
          <w:p w14:paraId="2A10F0F3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Без особенностей</w:t>
            </w:r>
          </w:p>
        </w:tc>
        <w:tc>
          <w:tcPr>
            <w:tcW w:w="3685" w:type="dxa"/>
          </w:tcPr>
          <w:p w14:paraId="66F8679A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межприступ-ный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период в начале заболевания рентген признаки отсутствуют. В 1 и 2 стадии при тяжелом течении выявляются эмфизема легких, легочное сердце.</w:t>
            </w:r>
          </w:p>
        </w:tc>
        <w:tc>
          <w:tcPr>
            <w:tcW w:w="3685" w:type="dxa"/>
          </w:tcPr>
          <w:p w14:paraId="62AB6A2A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Уменьшение резистентности грудобрюшной преграды, в результате чего ОБП перемещаются в грудную полость. Симптом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Альшевского-Винбека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симптом </w:t>
            </w:r>
            <w:proofErr w:type="spellStart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Вельмана</w:t>
            </w:r>
            <w:proofErr w:type="spellEnd"/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14CAB0" w14:textId="77777777" w:rsidR="00F62519" w:rsidRPr="00F62519" w:rsidRDefault="00F62519" w:rsidP="008D42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2519">
              <w:rPr>
                <w:rFonts w:ascii="Times New Roman" w:eastAsia="Times New Roman" w:hAnsi="Times New Roman" w:cs="Times New Roman"/>
                <w:sz w:val="28"/>
                <w:szCs w:val="28"/>
              </w:rPr>
              <w:t>Нижнее легочное поле затемнено. Может быть смещено тень сердца вправо.</w:t>
            </w:r>
          </w:p>
        </w:tc>
      </w:tr>
    </w:tbl>
    <w:p w14:paraId="37B6AE92" w14:textId="77777777" w:rsidR="009C2D99" w:rsidRPr="009C2D99" w:rsidRDefault="009C2D99" w:rsidP="009C2D9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653D766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7B6562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ED27DB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1EF2CB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5547B7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ACF599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56B84F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E9A4B6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60B741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6309FC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2EC6D" w14:textId="77777777" w:rsidR="00F62519" w:rsidRDefault="00F6251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F62519" w:rsidSect="00F62519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14:paraId="27B4F04F" w14:textId="22297CF5" w:rsidR="00B7525F" w:rsidRPr="00E34CA7" w:rsidRDefault="009C2D99" w:rsidP="00E34CA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34CA7">
        <w:rPr>
          <w:rFonts w:ascii="Times New Roman" w:hAnsi="Times New Roman" w:cs="Times New Roman"/>
          <w:b/>
          <w:sz w:val="28"/>
          <w:szCs w:val="28"/>
        </w:rPr>
        <w:lastRenderedPageBreak/>
        <w:t>ТАКТИКА ЛЕЧЕНИЯ НА АМБУЛАТОРНОМ УРОВНЕ:</w:t>
      </w:r>
      <w:r w:rsidRPr="00E34CA7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Тактика лечения предусматривает немедикаментозные методы и фармакотерапию.</w:t>
      </w:r>
    </w:p>
    <w:p w14:paraId="4600A793" w14:textId="77777777" w:rsidR="00E34CA7" w:rsidRPr="00E34CA7" w:rsidRDefault="00E34CA7" w:rsidP="00E34CA7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73D0F4" w14:textId="77777777" w:rsidR="00A266E7" w:rsidRDefault="009C2D9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 Немедикаментозное лечение:</w:t>
      </w:r>
    </w:p>
    <w:p w14:paraId="6D23FAB4" w14:textId="77777777" w:rsidR="009C2D99" w:rsidRDefault="009C2D99" w:rsidP="009C2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499">
        <w:rPr>
          <w:rFonts w:ascii="Times New Roman" w:eastAsia="Times New Roman" w:hAnsi="Times New Roman" w:cs="Times New Roman"/>
          <w:bCs/>
          <w:sz w:val="28"/>
          <w:szCs w:val="28"/>
        </w:rPr>
        <w:t>Немедикаментозное лечение</w:t>
      </w:r>
      <w:r w:rsidRPr="006B5F79">
        <w:rPr>
          <w:rFonts w:ascii="Times New Roman" w:eastAsia="Times New Roman" w:hAnsi="Times New Roman" w:cs="Times New Roman"/>
          <w:sz w:val="28"/>
          <w:szCs w:val="28"/>
        </w:rPr>
        <w:t xml:space="preserve"> заключается в выполнении рекомендации по изменению образа жизни и диеты (</w:t>
      </w:r>
      <w:proofErr w:type="spellStart"/>
      <w:r w:rsidRPr="006B5F79">
        <w:rPr>
          <w:rFonts w:ascii="Times New Roman" w:eastAsia="Times New Roman" w:hAnsi="Times New Roman" w:cs="Times New Roman"/>
          <w:sz w:val="28"/>
          <w:szCs w:val="28"/>
        </w:rPr>
        <w:t>антирефлюксные</w:t>
      </w:r>
      <w:proofErr w:type="spellEnd"/>
      <w:r w:rsidRPr="006B5F79">
        <w:rPr>
          <w:rFonts w:ascii="Times New Roman" w:eastAsia="Times New Roman" w:hAnsi="Times New Roman" w:cs="Times New Roman"/>
          <w:sz w:val="28"/>
          <w:szCs w:val="28"/>
        </w:rPr>
        <w:t xml:space="preserve"> мероприятия),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5F79">
        <w:rPr>
          <w:rFonts w:ascii="Times New Roman" w:eastAsia="Times New Roman" w:hAnsi="Times New Roman" w:cs="Times New Roman"/>
          <w:sz w:val="28"/>
          <w:szCs w:val="28"/>
        </w:rPr>
        <w:t xml:space="preserve">выполнению которых следует  </w:t>
      </w:r>
      <w:r>
        <w:rPr>
          <w:rFonts w:ascii="Times New Roman" w:eastAsia="Times New Roman" w:hAnsi="Times New Roman" w:cs="Times New Roman"/>
          <w:sz w:val="28"/>
          <w:szCs w:val="28"/>
        </w:rPr>
        <w:t>придавать особое значение в терапии ГЭРБ (Таблица 4).</w:t>
      </w:r>
    </w:p>
    <w:p w14:paraId="1855B1F8" w14:textId="77777777" w:rsidR="009C2D99" w:rsidRDefault="009C2D99" w:rsidP="009C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994432" w14:textId="77777777" w:rsidR="009C2D99" w:rsidRPr="00E34CA7" w:rsidRDefault="009C2D99" w:rsidP="009C2D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4. </w:t>
      </w:r>
      <w:r w:rsidRPr="007D74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4CA7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больным с ГЭРБ </w:t>
      </w: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5070"/>
        <w:gridCol w:w="5386"/>
      </w:tblGrid>
      <w:tr w:rsidR="009C2D99" w:rsidRPr="007D7499" w14:paraId="2AB645CD" w14:textId="77777777" w:rsidTr="009C2D99">
        <w:tc>
          <w:tcPr>
            <w:tcW w:w="5070" w:type="dxa"/>
          </w:tcPr>
          <w:p w14:paraId="54DA087B" w14:textId="77777777" w:rsidR="009C2D99" w:rsidRPr="007D7499" w:rsidRDefault="009C2D99" w:rsidP="00397B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Рекомендации</w:t>
            </w:r>
          </w:p>
        </w:tc>
        <w:tc>
          <w:tcPr>
            <w:tcW w:w="5386" w:type="dxa"/>
          </w:tcPr>
          <w:p w14:paraId="4B843A1D" w14:textId="77777777" w:rsidR="009C2D99" w:rsidRPr="007D7499" w:rsidRDefault="009C2D99" w:rsidP="00397B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b/>
                <w:sz w:val="28"/>
                <w:szCs w:val="28"/>
              </w:rPr>
              <w:t>Комментарии</w:t>
            </w:r>
          </w:p>
        </w:tc>
      </w:tr>
      <w:tr w:rsidR="009C2D99" w:rsidRPr="007D7499" w14:paraId="0E94BD17" w14:textId="77777777" w:rsidTr="009C2D99">
        <w:tc>
          <w:tcPr>
            <w:tcW w:w="5070" w:type="dxa"/>
          </w:tcPr>
          <w:p w14:paraId="2DA08617" w14:textId="77777777" w:rsidR="009C2D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CD0F58">
              <w:rPr>
                <w:rFonts w:ascii="Times New Roman" w:hAnsi="Times New Roman" w:cs="Times New Roman"/>
                <w:sz w:val="28"/>
                <w:szCs w:val="28"/>
              </w:rPr>
              <w:t>Спать с приподнятым головным концом кровати не менее чем на 15 см.</w:t>
            </w:r>
          </w:p>
          <w:p w14:paraId="0244F82D" w14:textId="39E0A5DB" w:rsidR="009C2D99" w:rsidRPr="00CD0F58" w:rsidRDefault="00E34CA7" w:rsidP="00E34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[1,</w:t>
            </w:r>
            <w:r w:rsidR="009C2D99">
              <w:rPr>
                <w:rFonts w:ascii="Times New Roman" w:hAnsi="Times New Roman" w:cs="Times New Roman"/>
                <w:sz w:val="28"/>
                <w:szCs w:val="28"/>
              </w:rPr>
              <w:t>5,6,9,12,16].</w:t>
            </w:r>
            <w:r w:rsidR="009C2D99" w:rsidRPr="00CD0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</w:tcPr>
          <w:p w14:paraId="2AF18554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 xml:space="preserve">Уменьшает продолжительность </w:t>
            </w:r>
            <w:proofErr w:type="spellStart"/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закисления</w:t>
            </w:r>
            <w:proofErr w:type="spellEnd"/>
            <w:r w:rsidRPr="007D7499">
              <w:rPr>
                <w:rFonts w:ascii="Times New Roman" w:hAnsi="Times New Roman" w:cs="Times New Roman"/>
                <w:sz w:val="28"/>
                <w:szCs w:val="28"/>
              </w:rPr>
              <w:t xml:space="preserve"> пищевода.</w:t>
            </w:r>
          </w:p>
        </w:tc>
      </w:tr>
      <w:tr w:rsidR="009C2D99" w:rsidRPr="007D7499" w14:paraId="70646F7B" w14:textId="77777777" w:rsidTr="009C2D99">
        <w:tc>
          <w:tcPr>
            <w:tcW w:w="5070" w:type="dxa"/>
          </w:tcPr>
          <w:p w14:paraId="7B26D01A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C2D99">
              <w:rPr>
                <w:rFonts w:ascii="Times New Roman" w:hAnsi="Times New Roman" w:cs="Times New Roman"/>
                <w:sz w:val="28"/>
                <w:szCs w:val="28"/>
              </w:rPr>
              <w:t>Диетические ограничения</w:t>
            </w: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B0A70DB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- снизить содержание жира (сливки, сливочное масло, жирная рыба, свинина, гусь, утка, баранина, торты);</w:t>
            </w:r>
          </w:p>
          <w:p w14:paraId="7A983B53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- повысить содержание белка:</w:t>
            </w:r>
          </w:p>
          <w:p w14:paraId="3D28E114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- уменьшить объем пищи;</w:t>
            </w:r>
          </w:p>
          <w:p w14:paraId="644F94E7" w14:textId="416C36DB" w:rsidR="009C2D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7499">
              <w:rPr>
                <w:rFonts w:ascii="Times New Roman" w:hAnsi="Times New Roman" w:cs="Times New Roman"/>
                <w:sz w:val="28"/>
                <w:szCs w:val="28"/>
              </w:rPr>
              <w:t xml:space="preserve">- не употреблять раздражающие продукты (алкоголь, соки цитрусовых, томаты, кофе, шоколад, </w:t>
            </w:r>
            <w:r w:rsidR="00E34CA7">
              <w:rPr>
                <w:rFonts w:ascii="Times New Roman" w:hAnsi="Times New Roman" w:cs="Times New Roman"/>
                <w:sz w:val="28"/>
                <w:szCs w:val="28"/>
              </w:rPr>
              <w:t>крепкий чай, лук, чеснок и др.)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[1,5,6,9,12,16].</w:t>
            </w:r>
            <w:proofErr w:type="gramEnd"/>
          </w:p>
          <w:p w14:paraId="5C105D8C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14:paraId="7AE1B8D2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7C3EE2" w14:textId="5DC239E6" w:rsidR="009C2D99" w:rsidRPr="00E34CA7" w:rsidRDefault="00E34CA7" w:rsidP="00E34CA7">
            <w:pPr>
              <w:pStyle w:val="a3"/>
              <w:numPr>
                <w:ilvl w:val="0"/>
                <w:numId w:val="39"/>
              </w:numPr>
              <w:tabs>
                <w:tab w:val="left" w:pos="27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9C2D99" w:rsidRPr="00E34CA7">
              <w:rPr>
                <w:rFonts w:ascii="Times New Roman" w:hAnsi="Times New Roman" w:cs="Times New Roman"/>
                <w:sz w:val="28"/>
                <w:szCs w:val="28"/>
              </w:rPr>
              <w:t>иры снижают давление НПС;</w:t>
            </w:r>
          </w:p>
          <w:p w14:paraId="798541D5" w14:textId="77777777" w:rsidR="009C2D99" w:rsidRPr="007D7499" w:rsidRDefault="009C2D99" w:rsidP="00E34CA7">
            <w:p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3B9180" w14:textId="77777777" w:rsidR="009C2D99" w:rsidRPr="007D7499" w:rsidRDefault="009C2D99" w:rsidP="00E34CA7">
            <w:p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99E8F" w14:textId="0EA32BCB" w:rsidR="009C2D99" w:rsidRPr="00E34CA7" w:rsidRDefault="00E34CA7" w:rsidP="00E34CA7">
            <w:pPr>
              <w:pStyle w:val="a3"/>
              <w:numPr>
                <w:ilvl w:val="0"/>
                <w:numId w:val="39"/>
              </w:numPr>
              <w:tabs>
                <w:tab w:val="left" w:pos="27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C2D99" w:rsidRPr="00E34CA7">
              <w:rPr>
                <w:rFonts w:ascii="Times New Roman" w:hAnsi="Times New Roman" w:cs="Times New Roman"/>
                <w:sz w:val="28"/>
                <w:szCs w:val="28"/>
              </w:rPr>
              <w:t>елки повышают давление НПС;</w:t>
            </w:r>
          </w:p>
          <w:p w14:paraId="5354C397" w14:textId="683B7923" w:rsidR="009C2D99" w:rsidRPr="00E34CA7" w:rsidRDefault="00E34CA7" w:rsidP="00E34CA7">
            <w:pPr>
              <w:pStyle w:val="a3"/>
              <w:numPr>
                <w:ilvl w:val="0"/>
                <w:numId w:val="39"/>
              </w:numPr>
              <w:tabs>
                <w:tab w:val="left" w:pos="27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C2D99" w:rsidRPr="00E34CA7">
              <w:rPr>
                <w:rFonts w:ascii="Times New Roman" w:hAnsi="Times New Roman" w:cs="Times New Roman"/>
                <w:sz w:val="28"/>
                <w:szCs w:val="28"/>
              </w:rPr>
              <w:t>меньшается объем желудочного   содержимого и рефлюксы;</w:t>
            </w:r>
          </w:p>
          <w:p w14:paraId="75E06A91" w14:textId="2B705707" w:rsidR="009C2D99" w:rsidRPr="00E34CA7" w:rsidRDefault="00E34CA7" w:rsidP="00E34CA7">
            <w:pPr>
              <w:pStyle w:val="a3"/>
              <w:numPr>
                <w:ilvl w:val="0"/>
                <w:numId w:val="39"/>
              </w:numPr>
              <w:tabs>
                <w:tab w:val="left" w:pos="27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C2D99" w:rsidRPr="00E34CA7">
              <w:rPr>
                <w:rFonts w:ascii="Times New Roman" w:hAnsi="Times New Roman" w:cs="Times New Roman"/>
                <w:sz w:val="28"/>
                <w:szCs w:val="28"/>
              </w:rPr>
              <w:t xml:space="preserve">рямой </w:t>
            </w:r>
            <w:proofErr w:type="spellStart"/>
            <w:r w:rsidR="009C2D99" w:rsidRPr="00E34CA7">
              <w:rPr>
                <w:rFonts w:ascii="Times New Roman" w:hAnsi="Times New Roman" w:cs="Times New Roman"/>
                <w:sz w:val="28"/>
                <w:szCs w:val="28"/>
              </w:rPr>
              <w:t>повреждаюший</w:t>
            </w:r>
            <w:proofErr w:type="spellEnd"/>
            <w:r w:rsidR="009C2D99" w:rsidRPr="00E34CA7">
              <w:rPr>
                <w:rFonts w:ascii="Times New Roman" w:hAnsi="Times New Roman" w:cs="Times New Roman"/>
                <w:sz w:val="28"/>
                <w:szCs w:val="28"/>
              </w:rPr>
              <w:t xml:space="preserve"> эффект. </w:t>
            </w:r>
          </w:p>
          <w:p w14:paraId="3D654066" w14:textId="7284EC3D" w:rsidR="009C2D99" w:rsidRPr="00E34CA7" w:rsidRDefault="00E34CA7" w:rsidP="00E34CA7">
            <w:pPr>
              <w:pStyle w:val="a3"/>
              <w:numPr>
                <w:ilvl w:val="0"/>
                <w:numId w:val="39"/>
              </w:numPr>
              <w:tabs>
                <w:tab w:val="left" w:pos="27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C2D99" w:rsidRPr="00E34CA7">
              <w:rPr>
                <w:rFonts w:ascii="Times New Roman" w:hAnsi="Times New Roman" w:cs="Times New Roman"/>
                <w:sz w:val="28"/>
                <w:szCs w:val="28"/>
              </w:rPr>
              <w:t>офе, шоколад, алкоголь, томаты также снижают давление НПС.</w:t>
            </w:r>
          </w:p>
        </w:tc>
      </w:tr>
      <w:tr w:rsidR="009C2D99" w:rsidRPr="007D7499" w14:paraId="434D586D" w14:textId="77777777" w:rsidTr="009C2D99">
        <w:tc>
          <w:tcPr>
            <w:tcW w:w="5070" w:type="dxa"/>
          </w:tcPr>
          <w:p w14:paraId="5815A723" w14:textId="77777777" w:rsidR="009C2D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3. Снизить вес при ожирении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1B9C175" w14:textId="2429F43B" w:rsidR="009C2D99" w:rsidRPr="007D7499" w:rsidRDefault="009C2D99" w:rsidP="00E34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[1,5,6,9,12,16].</w:t>
            </w:r>
          </w:p>
        </w:tc>
        <w:tc>
          <w:tcPr>
            <w:tcW w:w="5386" w:type="dxa"/>
          </w:tcPr>
          <w:p w14:paraId="5E3F73E1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Избыточный вес способствует  усилению рефлюксу.</w:t>
            </w:r>
          </w:p>
        </w:tc>
      </w:tr>
      <w:tr w:rsidR="009C2D99" w:rsidRPr="007D7499" w14:paraId="7F46F615" w14:textId="77777777" w:rsidTr="009C2D99">
        <w:tc>
          <w:tcPr>
            <w:tcW w:w="5070" w:type="dxa"/>
          </w:tcPr>
          <w:p w14:paraId="094637B3" w14:textId="44325ADD" w:rsidR="009C2D99" w:rsidRPr="007D7499" w:rsidRDefault="009C2D99" w:rsidP="00E34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4. Не есть перед сном, не ложится сразу после 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[1,5,6,9,12,16].</w:t>
            </w:r>
          </w:p>
        </w:tc>
        <w:tc>
          <w:tcPr>
            <w:tcW w:w="5386" w:type="dxa"/>
          </w:tcPr>
          <w:p w14:paraId="65D3894B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Уменьшает объем желудочного содержимого в горизонтальном положении</w:t>
            </w:r>
          </w:p>
        </w:tc>
      </w:tr>
      <w:tr w:rsidR="009C2D99" w:rsidRPr="007D7499" w14:paraId="15164E43" w14:textId="77777777" w:rsidTr="009C2D99">
        <w:tc>
          <w:tcPr>
            <w:tcW w:w="5070" w:type="dxa"/>
          </w:tcPr>
          <w:p w14:paraId="605B7CC9" w14:textId="37324AED" w:rsidR="009C2D99" w:rsidRPr="007D7499" w:rsidRDefault="009C2D99" w:rsidP="00E34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5. Не носить тесную одежду и тугие пояса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[1,5,6,12,16].</w:t>
            </w:r>
          </w:p>
        </w:tc>
        <w:tc>
          <w:tcPr>
            <w:tcW w:w="5386" w:type="dxa"/>
          </w:tcPr>
          <w:p w14:paraId="30CF2049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Повышают внутрибрюшное давление, усиливают рефлюкс</w:t>
            </w:r>
          </w:p>
        </w:tc>
      </w:tr>
      <w:tr w:rsidR="009C2D99" w:rsidRPr="007D7499" w14:paraId="67BFB35C" w14:textId="77777777" w:rsidTr="009C2D99">
        <w:tc>
          <w:tcPr>
            <w:tcW w:w="5070" w:type="dxa"/>
          </w:tcPr>
          <w:p w14:paraId="13C52D98" w14:textId="641F5205" w:rsidR="009C2D99" w:rsidRPr="007D7499" w:rsidRDefault="009C2D99" w:rsidP="00E34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6. Избегать глубоких наклонов, длительного пребывания в согнутом положении (поза «огородника»), поднятия тяжестей более 5-10 кг</w:t>
            </w:r>
            <w:proofErr w:type="gramStart"/>
            <w:r w:rsidRPr="007D7499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физических упражнений с перен</w:t>
            </w:r>
            <w:r w:rsidR="00E34CA7">
              <w:rPr>
                <w:rFonts w:ascii="Times New Roman" w:hAnsi="Times New Roman" w:cs="Times New Roman"/>
                <w:sz w:val="28"/>
                <w:szCs w:val="28"/>
              </w:rPr>
              <w:t>апряжением мышц брюшного пресса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[1,5,12,16].</w:t>
            </w:r>
          </w:p>
        </w:tc>
        <w:tc>
          <w:tcPr>
            <w:tcW w:w="5386" w:type="dxa"/>
          </w:tcPr>
          <w:p w14:paraId="0E72DE1D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Повышают внутрибрюшное давление, усиливают рефлюкс</w:t>
            </w:r>
          </w:p>
        </w:tc>
      </w:tr>
      <w:tr w:rsidR="009C2D99" w:rsidRPr="007D7499" w14:paraId="75A2FCF0" w14:textId="77777777" w:rsidTr="009C2D99">
        <w:tc>
          <w:tcPr>
            <w:tcW w:w="5070" w:type="dxa"/>
          </w:tcPr>
          <w:p w14:paraId="4050AC6F" w14:textId="77777777" w:rsidR="009C2D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7. Избегать прием лекарственных препаратов: седативных, снотворных, транквилизаторов, анта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гонистов кальция,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холинолитиков</w:t>
            </w:r>
            <w:proofErr w:type="spellEnd"/>
          </w:p>
          <w:p w14:paraId="71F3FA42" w14:textId="33500E5D" w:rsidR="009C2D99" w:rsidRPr="007D7499" w:rsidRDefault="009C2D99" w:rsidP="00E34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[1,5, 6,9,12,16].</w:t>
            </w:r>
          </w:p>
        </w:tc>
        <w:tc>
          <w:tcPr>
            <w:tcW w:w="5386" w:type="dxa"/>
          </w:tcPr>
          <w:p w14:paraId="37D4B14F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Снижают давление НПС и/или замедляют перистальтику.</w:t>
            </w:r>
          </w:p>
        </w:tc>
      </w:tr>
      <w:tr w:rsidR="009C2D99" w:rsidRPr="007D7499" w14:paraId="4C2DEB57" w14:textId="77777777" w:rsidTr="009C2D99">
        <w:tc>
          <w:tcPr>
            <w:tcW w:w="5070" w:type="dxa"/>
          </w:tcPr>
          <w:p w14:paraId="08CE69D8" w14:textId="77777777" w:rsidR="009C2D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8. Прекратить курение</w:t>
            </w:r>
          </w:p>
          <w:p w14:paraId="71BF313F" w14:textId="24D3FFBC" w:rsidR="009C2D99" w:rsidRPr="007D7499" w:rsidRDefault="009C2D99" w:rsidP="00E34C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[1,5,6,9,16].</w:t>
            </w:r>
          </w:p>
        </w:tc>
        <w:tc>
          <w:tcPr>
            <w:tcW w:w="5386" w:type="dxa"/>
          </w:tcPr>
          <w:p w14:paraId="4ED13D6A" w14:textId="77777777" w:rsidR="009C2D99" w:rsidRPr="007D7499" w:rsidRDefault="009C2D99" w:rsidP="00397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7499">
              <w:rPr>
                <w:rFonts w:ascii="Times New Roman" w:hAnsi="Times New Roman" w:cs="Times New Roman"/>
                <w:sz w:val="28"/>
                <w:szCs w:val="28"/>
              </w:rPr>
              <w:t>Курение значительно уменьшает давление НПС и снижает клиренс пищевода.</w:t>
            </w:r>
          </w:p>
        </w:tc>
      </w:tr>
    </w:tbl>
    <w:p w14:paraId="18AA4EA9" w14:textId="77777777" w:rsidR="009C2D99" w:rsidRDefault="009C2D9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986C01" w14:textId="77777777" w:rsidR="009C2D99" w:rsidRDefault="009C2D99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3.2  Медикаментозное лечение: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проводится в зависимости от степени тяжести ГЭРБ и включает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прокинетические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антисекреторные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антацидные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средства.</w:t>
      </w:r>
    </w:p>
    <w:p w14:paraId="6A744E8F" w14:textId="77777777" w:rsidR="00374166" w:rsidRDefault="00374166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</w:t>
      </w:r>
      <w:r w:rsidR="007D7499">
        <w:rPr>
          <w:rFonts w:ascii="Times New Roman" w:hAnsi="Times New Roman" w:cs="Times New Roman"/>
          <w:b/>
          <w:sz w:val="28"/>
          <w:szCs w:val="28"/>
        </w:rPr>
        <w:t>и</w:t>
      </w:r>
      <w:r w:rsidRPr="006B5F79">
        <w:rPr>
          <w:rFonts w:ascii="Times New Roman" w:hAnsi="Times New Roman" w:cs="Times New Roman"/>
          <w:b/>
          <w:sz w:val="28"/>
          <w:szCs w:val="28"/>
        </w:rPr>
        <w:t xml:space="preserve"> лечения:</w:t>
      </w:r>
    </w:p>
    <w:p w14:paraId="0AF6A8E2" w14:textId="77777777" w:rsidR="007D7499" w:rsidRPr="009C2D99" w:rsidRDefault="007D7499" w:rsidP="009C2D99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D9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374166" w:rsidRPr="009C2D9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>пирование клинических симптомов;</w:t>
      </w:r>
    </w:p>
    <w:p w14:paraId="33B98CEA" w14:textId="77777777" w:rsidR="007D7499" w:rsidRPr="009C2D99" w:rsidRDefault="007D7499" w:rsidP="009C2D99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D99">
        <w:rPr>
          <w:rFonts w:ascii="Times New Roman" w:eastAsia="Times New Roman" w:hAnsi="Times New Roman" w:cs="Times New Roman"/>
          <w:sz w:val="28"/>
          <w:szCs w:val="28"/>
        </w:rPr>
        <w:t>заживление эрозий;</w:t>
      </w:r>
    </w:p>
    <w:p w14:paraId="705FCA4A" w14:textId="77777777" w:rsidR="007D7499" w:rsidRPr="009C2D99" w:rsidRDefault="007D7499" w:rsidP="009C2D99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D9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74166" w:rsidRPr="009C2D99">
        <w:rPr>
          <w:rFonts w:ascii="Times New Roman" w:eastAsia="Times New Roman" w:hAnsi="Times New Roman" w:cs="Times New Roman"/>
          <w:sz w:val="28"/>
          <w:szCs w:val="28"/>
        </w:rPr>
        <w:t>редотвра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>щение или устранение осложнений;</w:t>
      </w:r>
    </w:p>
    <w:p w14:paraId="25E07E8F" w14:textId="77777777" w:rsidR="007D7499" w:rsidRPr="009C2D99" w:rsidRDefault="007D7499" w:rsidP="009C2D99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D99">
        <w:rPr>
          <w:rFonts w:ascii="Times New Roman" w:eastAsia="Times New Roman" w:hAnsi="Times New Roman" w:cs="Times New Roman"/>
          <w:sz w:val="28"/>
          <w:szCs w:val="28"/>
        </w:rPr>
        <w:t>повышение качества жизни;</w:t>
      </w:r>
    </w:p>
    <w:p w14:paraId="3063E939" w14:textId="77777777" w:rsidR="00374166" w:rsidRPr="009C2D99" w:rsidRDefault="007D7499" w:rsidP="009C2D99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D9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74166" w:rsidRPr="009C2D99">
        <w:rPr>
          <w:rFonts w:ascii="Times New Roman" w:eastAsia="Times New Roman" w:hAnsi="Times New Roman" w:cs="Times New Roman"/>
          <w:sz w:val="28"/>
          <w:szCs w:val="28"/>
        </w:rPr>
        <w:t xml:space="preserve">рофилактика </w:t>
      </w:r>
      <w:proofErr w:type="spellStart"/>
      <w:r w:rsidR="00374166" w:rsidRPr="009C2D99">
        <w:rPr>
          <w:rFonts w:ascii="Times New Roman" w:eastAsia="Times New Roman" w:hAnsi="Times New Roman" w:cs="Times New Roman"/>
          <w:sz w:val="28"/>
          <w:szCs w:val="28"/>
        </w:rPr>
        <w:t>рецидивирования</w:t>
      </w:r>
      <w:proofErr w:type="spellEnd"/>
      <w:r w:rsidR="00374166" w:rsidRPr="009C2D9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772EE4" w14:textId="77777777" w:rsidR="00DA0C1A" w:rsidRDefault="00374166" w:rsidP="009C2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Цель терапии </w:t>
      </w:r>
      <w:proofErr w:type="spellStart"/>
      <w:r w:rsidRPr="009C2D99">
        <w:rPr>
          <w:rFonts w:ascii="Times New Roman" w:eastAsia="Times New Roman" w:hAnsi="Times New Roman" w:cs="Times New Roman"/>
          <w:sz w:val="28"/>
          <w:szCs w:val="28"/>
        </w:rPr>
        <w:t>прокинетиками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 – повышение тонуса нижнего пищеводного сфинктера, стимуляция опорожнения желудка, улучшение координации работы пищеварительной системы. Наиболее эффективны они в составе комплексной терапии с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антисекреторными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препаратами.</w:t>
      </w:r>
    </w:p>
    <w:p w14:paraId="03F70F2B" w14:textId="256540E9" w:rsidR="00374166" w:rsidRPr="001075FD" w:rsidRDefault="00374166" w:rsidP="009C2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Опыт показывает, что предпочтительно использование нового класса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прокинетических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препаратов – </w:t>
      </w:r>
      <w:proofErr w:type="spellStart"/>
      <w:r w:rsidRPr="00DA0C1A">
        <w:rPr>
          <w:rFonts w:ascii="Times New Roman" w:eastAsia="Times New Roman" w:hAnsi="Times New Roman" w:cs="Times New Roman"/>
          <w:b/>
          <w:sz w:val="28"/>
          <w:szCs w:val="28"/>
        </w:rPr>
        <w:t>итоприда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(&lt;50 мг 3 раза в день), поскольку он лишен традиционных для своей группы побочных эффектов (его минимальная способность проникать через гематоэнцефалический барьер значительно снижает риск экстрапирамидных нарушений,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гиперпролактинемии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, кроме того, не взаимодействует с ферментами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цитохрома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Р-450, что позволяет избежать лекарственного взаимодействия в составе комплексной терапии). Метоклопрамид имеет больше побочных эффектов, поэтому менее предпочтителен.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br/>
      </w:r>
      <w:r w:rsidR="009C2D99" w:rsidRPr="009C2D9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proofErr w:type="spellStart"/>
      <w:r w:rsidRPr="009C2D99">
        <w:rPr>
          <w:rFonts w:ascii="Times New Roman" w:eastAsia="Times New Roman" w:hAnsi="Times New Roman" w:cs="Times New Roman"/>
          <w:sz w:val="28"/>
          <w:szCs w:val="28"/>
        </w:rPr>
        <w:t>антисекреторной</w:t>
      </w:r>
      <w:proofErr w:type="spellEnd"/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 терапии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> – уменьшение агрессии кислого желудочного содержимого на слизистую оболочку при ГЭР. Препараты выбора – ИПП.</w:t>
      </w:r>
    </w:p>
    <w:p w14:paraId="380DA7D5" w14:textId="77777777" w:rsidR="009379EC" w:rsidRDefault="00374166" w:rsidP="000615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D23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CA2D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2D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>НЭРБ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– ИПП однократно в сутки</w:t>
      </w:r>
      <w:r w:rsidR="009379EC">
        <w:rPr>
          <w:rFonts w:ascii="Times New Roman" w:eastAsia="Times New Roman" w:hAnsi="Times New Roman" w:cs="Times New Roman"/>
          <w:sz w:val="28"/>
          <w:szCs w:val="28"/>
        </w:rPr>
        <w:t xml:space="preserve"> один из нижеследующих:</w:t>
      </w:r>
    </w:p>
    <w:p w14:paraId="7EEC6D98" w14:textId="1B00B587" w:rsidR="00CA2D23" w:rsidRPr="009C2D99" w:rsidRDefault="00CA2D23" w:rsidP="009C2D99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2D99">
        <w:rPr>
          <w:rFonts w:ascii="Times New Roman" w:eastAsia="Times New Roman" w:hAnsi="Times New Roman" w:cs="Times New Roman"/>
          <w:sz w:val="28"/>
          <w:szCs w:val="28"/>
        </w:rPr>
        <w:t>омепразол</w:t>
      </w:r>
      <w:proofErr w:type="spellEnd"/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79EC" w:rsidRPr="009C2D9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>20 мг</w:t>
      </w:r>
      <w:proofErr w:type="gramStart"/>
      <w:r w:rsidRPr="009C2D9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C2D99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а 30 мин. до завтрака  (УД А) </w:t>
      </w:r>
      <w:r w:rsidR="009379EC" w:rsidRPr="009C2D99">
        <w:rPr>
          <w:rFonts w:ascii="Times New Roman" w:hAnsi="Times New Roman" w:cs="Times New Roman"/>
          <w:sz w:val="28"/>
          <w:szCs w:val="28"/>
        </w:rPr>
        <w:t>[5,6,7,9,16];</w:t>
      </w:r>
    </w:p>
    <w:p w14:paraId="4F354A8B" w14:textId="17A0ACBD" w:rsidR="009379EC" w:rsidRPr="009C2D99" w:rsidRDefault="009379EC" w:rsidP="009C2D99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2D99">
        <w:rPr>
          <w:rFonts w:ascii="Times New Roman" w:eastAsia="Times New Roman" w:hAnsi="Times New Roman" w:cs="Times New Roman"/>
          <w:sz w:val="28"/>
          <w:szCs w:val="28"/>
        </w:rPr>
        <w:t>лансопразол</w:t>
      </w:r>
      <w:proofErr w:type="spellEnd"/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 по 30 мг за 30 мин. до завтрака  (УД А) </w:t>
      </w:r>
      <w:r w:rsidRPr="009C2D99">
        <w:rPr>
          <w:rFonts w:ascii="Times New Roman" w:hAnsi="Times New Roman" w:cs="Times New Roman"/>
          <w:sz w:val="28"/>
          <w:szCs w:val="28"/>
        </w:rPr>
        <w:t>[5,6,7,9,16];</w:t>
      </w:r>
    </w:p>
    <w:p w14:paraId="4A7986BE" w14:textId="5A8FC202" w:rsidR="00CA2D23" w:rsidRPr="009C2D99" w:rsidRDefault="009379EC" w:rsidP="009C2D99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2D99">
        <w:rPr>
          <w:rFonts w:ascii="Times New Roman" w:eastAsia="Times New Roman" w:hAnsi="Times New Roman" w:cs="Times New Roman"/>
          <w:sz w:val="28"/>
          <w:szCs w:val="28"/>
        </w:rPr>
        <w:t>пантопразол</w:t>
      </w:r>
      <w:proofErr w:type="spellEnd"/>
      <w:r w:rsidRPr="009C2D99">
        <w:rPr>
          <w:rFonts w:ascii="Arial" w:eastAsia="Times New Roman" w:hAnsi="Arial" w:cs="Arial"/>
          <w:sz w:val="28"/>
          <w:szCs w:val="28"/>
        </w:rPr>
        <w:t xml:space="preserve">  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по 40 мг за 30 мин до завтрака  (УД А) </w:t>
      </w:r>
      <w:r w:rsidRPr="009C2D99">
        <w:rPr>
          <w:rFonts w:ascii="Times New Roman" w:hAnsi="Times New Roman" w:cs="Times New Roman"/>
          <w:sz w:val="28"/>
          <w:szCs w:val="28"/>
        </w:rPr>
        <w:t>[5,6,7,9,16];</w:t>
      </w:r>
    </w:p>
    <w:p w14:paraId="33331578" w14:textId="5655336D" w:rsidR="009379EC" w:rsidRPr="009C2D99" w:rsidRDefault="009379EC" w:rsidP="009C2D99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2D99">
        <w:rPr>
          <w:rFonts w:ascii="Times New Roman" w:eastAsia="Times New Roman" w:hAnsi="Times New Roman" w:cs="Times New Roman"/>
          <w:sz w:val="28"/>
          <w:szCs w:val="28"/>
        </w:rPr>
        <w:t>рабепразол</w:t>
      </w:r>
      <w:proofErr w:type="spellEnd"/>
      <w:r w:rsidRPr="009C2D99">
        <w:rPr>
          <w:rFonts w:ascii="Arial" w:eastAsia="Times New Roman" w:hAnsi="Arial" w:cs="Arial"/>
          <w:sz w:val="28"/>
          <w:szCs w:val="28"/>
        </w:rPr>
        <w:t xml:space="preserve">  </w:t>
      </w:r>
      <w:r w:rsidR="00AB45B3" w:rsidRPr="009C2D99">
        <w:rPr>
          <w:rFonts w:ascii="Times New Roman" w:eastAsia="Times New Roman" w:hAnsi="Times New Roman" w:cs="Times New Roman"/>
          <w:sz w:val="28"/>
          <w:szCs w:val="28"/>
        </w:rPr>
        <w:t>по 2</w:t>
      </w:r>
      <w:r w:rsidRPr="009C2D99">
        <w:rPr>
          <w:rFonts w:ascii="Times New Roman" w:eastAsia="Times New Roman" w:hAnsi="Times New Roman" w:cs="Times New Roman"/>
          <w:sz w:val="28"/>
          <w:szCs w:val="28"/>
        </w:rPr>
        <w:t xml:space="preserve">0 мг за 30 мин до завтрака  (УД А) </w:t>
      </w:r>
      <w:r w:rsidRPr="009C2D99">
        <w:rPr>
          <w:rFonts w:ascii="Times New Roman" w:hAnsi="Times New Roman" w:cs="Times New Roman"/>
          <w:sz w:val="28"/>
          <w:szCs w:val="28"/>
        </w:rPr>
        <w:t>[5,6,7,9,16];</w:t>
      </w:r>
    </w:p>
    <w:p w14:paraId="49CB6C64" w14:textId="77777777" w:rsidR="00AB45B3" w:rsidRDefault="00AB45B3" w:rsidP="00061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неэффективности однократного приема ИПП </w:t>
      </w:r>
      <w:r w:rsidR="00030D89">
        <w:rPr>
          <w:rFonts w:ascii="Times New Roman" w:hAnsi="Times New Roman" w:cs="Times New Roman"/>
          <w:sz w:val="28"/>
          <w:szCs w:val="28"/>
        </w:rPr>
        <w:t xml:space="preserve">(недостаточное подавление </w:t>
      </w:r>
      <w:proofErr w:type="spellStart"/>
      <w:r w:rsidR="00030D89">
        <w:rPr>
          <w:rFonts w:ascii="Times New Roman" w:hAnsi="Times New Roman" w:cs="Times New Roman"/>
          <w:sz w:val="28"/>
          <w:szCs w:val="28"/>
        </w:rPr>
        <w:t>кислотопродукции</w:t>
      </w:r>
      <w:proofErr w:type="spellEnd"/>
      <w:r w:rsidR="00030D89">
        <w:rPr>
          <w:rFonts w:ascii="Times New Roman" w:hAnsi="Times New Roman" w:cs="Times New Roman"/>
          <w:sz w:val="28"/>
          <w:szCs w:val="28"/>
        </w:rPr>
        <w:t xml:space="preserve">, связанное с особенностями </w:t>
      </w:r>
      <w:proofErr w:type="spellStart"/>
      <w:r w:rsidR="00030D89">
        <w:rPr>
          <w:rFonts w:ascii="Times New Roman" w:hAnsi="Times New Roman" w:cs="Times New Roman"/>
          <w:sz w:val="28"/>
          <w:szCs w:val="28"/>
        </w:rPr>
        <w:t>фармакокинетики</w:t>
      </w:r>
      <w:proofErr w:type="spellEnd"/>
      <w:r w:rsidR="00030D89">
        <w:rPr>
          <w:rFonts w:ascii="Times New Roman" w:hAnsi="Times New Roman" w:cs="Times New Roman"/>
          <w:sz w:val="28"/>
          <w:szCs w:val="28"/>
        </w:rPr>
        <w:t xml:space="preserve"> ИПП, и проблемы </w:t>
      </w:r>
      <w:proofErr w:type="spellStart"/>
      <w:r w:rsidR="00030D89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="00030D89">
        <w:rPr>
          <w:rFonts w:ascii="Times New Roman" w:hAnsi="Times New Roman" w:cs="Times New Roman"/>
          <w:sz w:val="28"/>
          <w:szCs w:val="28"/>
        </w:rPr>
        <w:t xml:space="preserve"> – несоблюдение больным рекомендаций врача по дозе и времени приема ИПП) [18, 19] следует назначить:</w:t>
      </w:r>
    </w:p>
    <w:p w14:paraId="4BFA0FAD" w14:textId="77777777" w:rsidR="009379EC" w:rsidRDefault="00474B5F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>лительность лечения 4-6 недель. Поддерживающая терапия в стандартной или половинной дозе в режиме по «требованию» при появлении изжоги (в среднем 1 раз в 3 дня)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384899" w14:textId="77777777" w:rsidR="00374166" w:rsidRPr="001075FD" w:rsidRDefault="00374166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B5F">
        <w:rPr>
          <w:rFonts w:ascii="Times New Roman" w:eastAsia="Times New Roman" w:hAnsi="Times New Roman" w:cs="Times New Roman"/>
          <w:b/>
          <w:sz w:val="28"/>
          <w:szCs w:val="28"/>
        </w:rPr>
        <w:t>При ГЭРБ без эзофагита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достаточно выполнения диетических и режимных мероприятий, назначение антацидов и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алгинатов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45ECE0" w14:textId="77777777" w:rsidR="00374166" w:rsidRPr="001075FD" w:rsidRDefault="00374166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4B5F">
        <w:rPr>
          <w:rFonts w:ascii="Times New Roman" w:eastAsia="Times New Roman" w:hAnsi="Times New Roman" w:cs="Times New Roman"/>
          <w:b/>
          <w:sz w:val="28"/>
          <w:szCs w:val="28"/>
        </w:rPr>
        <w:t>При эрозивных формах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>, терапия в зависимости от стадии заболевания:</w:t>
      </w:r>
    </w:p>
    <w:p w14:paraId="629D184D" w14:textId="77777777" w:rsidR="00374166" w:rsidRPr="0006154D" w:rsidRDefault="00374166" w:rsidP="0006154D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54D">
        <w:rPr>
          <w:rFonts w:ascii="Times New Roman" w:eastAsia="Times New Roman" w:hAnsi="Times New Roman" w:cs="Times New Roman"/>
          <w:sz w:val="28"/>
          <w:szCs w:val="28"/>
        </w:rPr>
        <w:t>1 ст</w:t>
      </w:r>
      <w:r w:rsidR="0006154D">
        <w:rPr>
          <w:rFonts w:ascii="Times New Roman" w:eastAsia="Times New Roman" w:hAnsi="Times New Roman" w:cs="Times New Roman"/>
          <w:sz w:val="28"/>
          <w:szCs w:val="28"/>
        </w:rPr>
        <w:t>адии –</w:t>
      </w:r>
      <w:r w:rsidRPr="0006154D">
        <w:rPr>
          <w:rFonts w:ascii="Times New Roman" w:eastAsia="Times New Roman" w:hAnsi="Times New Roman" w:cs="Times New Roman"/>
          <w:sz w:val="28"/>
          <w:szCs w:val="28"/>
        </w:rPr>
        <w:t xml:space="preserve"> единичные эрозии: ИПП - 4 недели</w:t>
      </w:r>
      <w:r w:rsidR="0006154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BA3463" w14:textId="77777777" w:rsidR="00474B5F" w:rsidRPr="0006154D" w:rsidRDefault="00374166" w:rsidP="0006154D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54D">
        <w:rPr>
          <w:rFonts w:ascii="Times New Roman" w:eastAsia="Times New Roman" w:hAnsi="Times New Roman" w:cs="Times New Roman"/>
          <w:sz w:val="28"/>
          <w:szCs w:val="28"/>
        </w:rPr>
        <w:t>2-3 ст</w:t>
      </w:r>
      <w:r w:rsidR="0006154D">
        <w:rPr>
          <w:rFonts w:ascii="Times New Roman" w:eastAsia="Times New Roman" w:hAnsi="Times New Roman" w:cs="Times New Roman"/>
          <w:sz w:val="28"/>
          <w:szCs w:val="28"/>
        </w:rPr>
        <w:t>адии –</w:t>
      </w:r>
      <w:r w:rsidRPr="0006154D">
        <w:rPr>
          <w:rFonts w:ascii="Times New Roman" w:eastAsia="Times New Roman" w:hAnsi="Times New Roman" w:cs="Times New Roman"/>
          <w:sz w:val="28"/>
          <w:szCs w:val="28"/>
        </w:rPr>
        <w:t xml:space="preserve"> множественные эрозии: ИПП - 8 недель.</w:t>
      </w:r>
    </w:p>
    <w:p w14:paraId="6578A1D0" w14:textId="77777777" w:rsidR="00C226FB" w:rsidRDefault="00C226FB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Назначается  один из нижеследующих 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>ИПП однократно в сутки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FE49F52" w14:textId="0DCD3EB6" w:rsidR="00C226FB" w:rsidRPr="0006154D" w:rsidRDefault="00BB525A" w:rsidP="0006154D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>мепразол</w:t>
      </w:r>
      <w:proofErr w:type="spellEnd"/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 xml:space="preserve"> по 20 мг</w:t>
      </w:r>
      <w:proofErr w:type="gramStart"/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 xml:space="preserve">а 30 мин. до завтрака  (УД  А) </w:t>
      </w:r>
      <w:r w:rsidR="00EF351F">
        <w:rPr>
          <w:rFonts w:ascii="Times New Roman" w:hAnsi="Times New Roman" w:cs="Times New Roman"/>
          <w:sz w:val="28"/>
          <w:szCs w:val="28"/>
        </w:rPr>
        <w:t>[</w:t>
      </w:r>
      <w:r w:rsidR="00C226FB" w:rsidRPr="0006154D">
        <w:rPr>
          <w:rFonts w:ascii="Times New Roman" w:hAnsi="Times New Roman" w:cs="Times New Roman"/>
          <w:sz w:val="28"/>
          <w:szCs w:val="28"/>
        </w:rPr>
        <w:t>5,6,7,9,16];</w:t>
      </w:r>
    </w:p>
    <w:p w14:paraId="60C1092B" w14:textId="330F36A1" w:rsidR="00C226FB" w:rsidRPr="0006154D" w:rsidRDefault="00C226FB" w:rsidP="0006154D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6154D">
        <w:rPr>
          <w:rFonts w:ascii="Times New Roman" w:eastAsia="Times New Roman" w:hAnsi="Times New Roman" w:cs="Times New Roman"/>
          <w:sz w:val="28"/>
          <w:szCs w:val="28"/>
        </w:rPr>
        <w:t>лансопразол</w:t>
      </w:r>
      <w:proofErr w:type="spellEnd"/>
      <w:r w:rsidRPr="0006154D">
        <w:rPr>
          <w:rFonts w:ascii="Times New Roman" w:eastAsia="Times New Roman" w:hAnsi="Times New Roman" w:cs="Times New Roman"/>
          <w:sz w:val="28"/>
          <w:szCs w:val="28"/>
        </w:rPr>
        <w:t xml:space="preserve"> по 30 </w:t>
      </w:r>
      <w:r w:rsidR="0006154D">
        <w:rPr>
          <w:rFonts w:ascii="Times New Roman" w:eastAsia="Times New Roman" w:hAnsi="Times New Roman" w:cs="Times New Roman"/>
          <w:sz w:val="28"/>
          <w:szCs w:val="28"/>
        </w:rPr>
        <w:t>мг за 30 мин. до завтрака  (УД</w:t>
      </w:r>
      <w:r w:rsidRPr="0006154D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="00EF351F">
        <w:rPr>
          <w:rFonts w:ascii="Times New Roman" w:hAnsi="Times New Roman" w:cs="Times New Roman"/>
          <w:sz w:val="28"/>
          <w:szCs w:val="28"/>
        </w:rPr>
        <w:t>[</w:t>
      </w:r>
      <w:r w:rsidRPr="0006154D">
        <w:rPr>
          <w:rFonts w:ascii="Times New Roman" w:hAnsi="Times New Roman" w:cs="Times New Roman"/>
          <w:sz w:val="28"/>
          <w:szCs w:val="28"/>
        </w:rPr>
        <w:t>5,6,7,9,16];</w:t>
      </w:r>
    </w:p>
    <w:p w14:paraId="6889A48A" w14:textId="76C4E76A" w:rsidR="00C226FB" w:rsidRPr="0006154D" w:rsidRDefault="00C226FB" w:rsidP="0006154D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154D">
        <w:rPr>
          <w:rFonts w:ascii="Times New Roman" w:eastAsia="Times New Roman" w:hAnsi="Times New Roman" w:cs="Times New Roman"/>
          <w:sz w:val="28"/>
          <w:szCs w:val="28"/>
        </w:rPr>
        <w:t>пантопразол</w:t>
      </w:r>
      <w:proofErr w:type="spellEnd"/>
      <w:r w:rsidRPr="0006154D">
        <w:rPr>
          <w:rFonts w:ascii="Arial" w:eastAsia="Times New Roman" w:hAnsi="Arial" w:cs="Arial"/>
          <w:sz w:val="28"/>
          <w:szCs w:val="28"/>
        </w:rPr>
        <w:t xml:space="preserve">  </w:t>
      </w:r>
      <w:r w:rsidRPr="0006154D">
        <w:rPr>
          <w:rFonts w:ascii="Times New Roman" w:eastAsia="Times New Roman" w:hAnsi="Times New Roman" w:cs="Times New Roman"/>
          <w:sz w:val="28"/>
          <w:szCs w:val="28"/>
        </w:rPr>
        <w:t>по 40 мг</w:t>
      </w:r>
      <w:r w:rsidR="0006154D">
        <w:rPr>
          <w:rFonts w:ascii="Times New Roman" w:eastAsia="Times New Roman" w:hAnsi="Times New Roman" w:cs="Times New Roman"/>
          <w:sz w:val="28"/>
          <w:szCs w:val="28"/>
        </w:rPr>
        <w:t xml:space="preserve"> за 30 мин до завтрака  (УД</w:t>
      </w:r>
      <w:r w:rsidRPr="0006154D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="00EF351F">
        <w:rPr>
          <w:rFonts w:ascii="Times New Roman" w:hAnsi="Times New Roman" w:cs="Times New Roman"/>
          <w:sz w:val="28"/>
          <w:szCs w:val="28"/>
        </w:rPr>
        <w:t>[</w:t>
      </w:r>
      <w:r w:rsidRPr="0006154D">
        <w:rPr>
          <w:rFonts w:ascii="Times New Roman" w:hAnsi="Times New Roman" w:cs="Times New Roman"/>
          <w:sz w:val="28"/>
          <w:szCs w:val="28"/>
        </w:rPr>
        <w:t>5,6,7,9,16];</w:t>
      </w:r>
    </w:p>
    <w:p w14:paraId="037A2DE2" w14:textId="479BFCDA" w:rsidR="00C226FB" w:rsidRPr="0006154D" w:rsidRDefault="00BB525A" w:rsidP="0006154D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>абепразол</w:t>
      </w:r>
      <w:proofErr w:type="spellEnd"/>
      <w:r w:rsidR="00C226FB" w:rsidRPr="0006154D">
        <w:rPr>
          <w:rFonts w:ascii="Arial" w:eastAsia="Times New Roman" w:hAnsi="Arial" w:cs="Arial"/>
          <w:sz w:val="28"/>
          <w:szCs w:val="28"/>
        </w:rPr>
        <w:t xml:space="preserve">  </w:t>
      </w:r>
      <w:r w:rsidR="00C226FB" w:rsidRPr="0006154D">
        <w:rPr>
          <w:rFonts w:ascii="Times New Roman" w:eastAsia="Times New Roman" w:hAnsi="Times New Roman" w:cs="Times New Roman"/>
          <w:sz w:val="28"/>
          <w:szCs w:val="28"/>
        </w:rPr>
        <w:t xml:space="preserve">по 20 мг за 30 мин до завтрака  (УД А) </w:t>
      </w:r>
      <w:r w:rsidR="00EF351F">
        <w:rPr>
          <w:rFonts w:ascii="Times New Roman" w:hAnsi="Times New Roman" w:cs="Times New Roman"/>
          <w:sz w:val="28"/>
          <w:szCs w:val="28"/>
        </w:rPr>
        <w:t>[</w:t>
      </w:r>
      <w:r w:rsidR="0006154D">
        <w:rPr>
          <w:rFonts w:ascii="Times New Roman" w:hAnsi="Times New Roman" w:cs="Times New Roman"/>
          <w:sz w:val="28"/>
          <w:szCs w:val="28"/>
        </w:rPr>
        <w:t>5,6,7,9,16].</w:t>
      </w:r>
    </w:p>
    <w:p w14:paraId="013EF239" w14:textId="77777777" w:rsidR="00C226FB" w:rsidRDefault="00C226FB" w:rsidP="000615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неэффективности однократного приема ИПП (недостаточное подавление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кислотопродукции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связанное с особенностями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фармакокинетики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ИПП, и проблемы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несоблюдение больным рекомендаций врача </w:t>
      </w:r>
      <w:r w:rsidR="0006154D">
        <w:rPr>
          <w:rFonts w:ascii="Times New Roman" w:hAnsi="Times New Roman" w:cs="Times New Roman"/>
          <w:sz w:val="28"/>
          <w:szCs w:val="28"/>
        </w:rPr>
        <w:t>по дозе и времени приема ИПП) [</w:t>
      </w:r>
      <w:r>
        <w:rPr>
          <w:rFonts w:ascii="Times New Roman" w:hAnsi="Times New Roman" w:cs="Times New Roman"/>
          <w:sz w:val="28"/>
          <w:szCs w:val="28"/>
        </w:rPr>
        <w:t>18, 19] следует назначить:</w:t>
      </w:r>
    </w:p>
    <w:p w14:paraId="66DF343F" w14:textId="464003FF" w:rsidR="00BB525A" w:rsidRDefault="00374166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При недостаточно быстрой динамике заживления эрозий или при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внепищеводных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проявлениях ГЭРБ следует назначить удвоенную дозу ИПП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и увеличить продолжительность лечения (до 12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нед</w:t>
      </w:r>
      <w:proofErr w:type="spellEnd"/>
      <w:r w:rsidR="00EF351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и более). Поддерживающая терапия ИПП при эрозивных формах в стандартной или половинной дозе, в течение 6-7 месяцев.</w:t>
      </w:r>
    </w:p>
    <w:p w14:paraId="1BE42FEE" w14:textId="77777777" w:rsidR="00374166" w:rsidRPr="001075FD" w:rsidRDefault="00CF07B4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74166" w:rsidRPr="00CF07B4">
        <w:rPr>
          <w:rFonts w:ascii="Times New Roman" w:eastAsia="Times New Roman" w:hAnsi="Times New Roman" w:cs="Times New Roman"/>
          <w:b/>
          <w:sz w:val="28"/>
          <w:szCs w:val="28"/>
        </w:rPr>
        <w:t xml:space="preserve">Антациды и </w:t>
      </w:r>
      <w:proofErr w:type="spellStart"/>
      <w:r w:rsidR="00374166" w:rsidRPr="00CF07B4">
        <w:rPr>
          <w:rFonts w:ascii="Times New Roman" w:eastAsia="Times New Roman" w:hAnsi="Times New Roman" w:cs="Times New Roman"/>
          <w:b/>
          <w:sz w:val="28"/>
          <w:szCs w:val="28"/>
        </w:rPr>
        <w:t>алгинаты</w:t>
      </w:r>
      <w:proofErr w:type="spellEnd"/>
      <w:r w:rsidR="00374166" w:rsidRPr="001075FD">
        <w:rPr>
          <w:rFonts w:ascii="Times New Roman" w:eastAsia="Times New Roman" w:hAnsi="Times New Roman" w:cs="Times New Roman"/>
          <w:sz w:val="28"/>
          <w:szCs w:val="28"/>
        </w:rPr>
        <w:t> (предпочтительно в виде геля и саше) можно использовать в качестве средства для купирования нечастой изжоги (назначать через 40-60 мин. после еды, когда чаще всего возникает изжога и боль за грудиной, а так же на ночь), однако предпочтение надо отдавать приему ИПП по требованию.</w:t>
      </w:r>
      <w:r w:rsidR="00374166" w:rsidRPr="001075FD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374166" w:rsidRPr="001075FD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Критерий эффективности лечения</w:t>
      </w:r>
      <w:r w:rsidR="00374166" w:rsidRPr="001075FD">
        <w:rPr>
          <w:rFonts w:ascii="Times New Roman" w:eastAsia="Times New Roman" w:hAnsi="Times New Roman" w:cs="Times New Roman"/>
          <w:sz w:val="28"/>
          <w:szCs w:val="28"/>
        </w:rPr>
        <w:t xml:space="preserve"> – стойкое устранение симптомов. При отсутствии эффекта от проводимой терапии при вышеуказанных стадиях ГЭРБ, а также при 4-5 стадии (выявлении пищевода </w:t>
      </w:r>
      <w:proofErr w:type="spellStart"/>
      <w:r w:rsidR="00374166" w:rsidRPr="001075FD">
        <w:rPr>
          <w:rFonts w:ascii="Times New Roman" w:eastAsia="Times New Roman" w:hAnsi="Times New Roman" w:cs="Times New Roman"/>
          <w:sz w:val="28"/>
          <w:szCs w:val="28"/>
        </w:rPr>
        <w:t>Барретта</w:t>
      </w:r>
      <w:proofErr w:type="spellEnd"/>
      <w:r w:rsidR="00374166" w:rsidRPr="001075FD">
        <w:rPr>
          <w:rFonts w:ascii="Times New Roman" w:eastAsia="Times New Roman" w:hAnsi="Times New Roman" w:cs="Times New Roman"/>
          <w:sz w:val="28"/>
          <w:szCs w:val="28"/>
        </w:rPr>
        <w:t xml:space="preserve"> с дисплазией эпителия) больные должны направляться в учреждения, где оказывается высокоспециализированная помощь гастроэнтерологическим больным.</w:t>
      </w:r>
    </w:p>
    <w:p w14:paraId="1C0F70A4" w14:textId="4CAEEFE3" w:rsidR="00374166" w:rsidRPr="001075FD" w:rsidRDefault="00374166" w:rsidP="000057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Если пациент ответил на терапию, рекомендуется придерживаться стратегии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step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down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&amp;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stop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>: уменьшить дозу ИПП наполовину и постепенно продолжать уменьшать дозу вплоть до прекращения медикаментозной терапии (длительность курса строго не фиксируется).</w:t>
      </w:r>
    </w:p>
    <w:p w14:paraId="1760F961" w14:textId="77777777" w:rsidR="00851A44" w:rsidRDefault="00374166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5FD">
        <w:rPr>
          <w:rFonts w:ascii="Times New Roman" w:eastAsia="Times New Roman" w:hAnsi="Times New Roman" w:cs="Times New Roman"/>
          <w:sz w:val="28"/>
          <w:szCs w:val="28"/>
        </w:rPr>
        <w:t>Если после отмены медикаментозного лечения рецидивируют клинические проявления рефлюкса, врач общей практики может рекомендовать пациенту продолжить прием препаратов в наименьшей эффективной дозе (продолжительность поддерживающей терапии также не регламентируется).</w:t>
      </w:r>
    </w:p>
    <w:p w14:paraId="3B54AF7A" w14:textId="2F28B46C" w:rsidR="00851A44" w:rsidRPr="00E53846" w:rsidRDefault="00CF07B4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25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14:paraId="401EB791" w14:textId="77777777" w:rsidR="00960409" w:rsidRDefault="00CF07B4" w:rsidP="00787D9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960409">
        <w:rPr>
          <w:b/>
          <w:bCs/>
          <w:sz w:val="28"/>
          <w:szCs w:val="28"/>
        </w:rPr>
        <w:t xml:space="preserve">  </w:t>
      </w:r>
      <w:r w:rsidR="008F234A">
        <w:rPr>
          <w:b/>
          <w:bCs/>
          <w:sz w:val="28"/>
          <w:szCs w:val="28"/>
        </w:rPr>
        <w:t>ПОКАЗАНИЯ ДЛЯ ГОСПИТАЛИЗАЦИИ  (УД - А) [11,12,</w:t>
      </w:r>
      <w:r w:rsidR="00960409">
        <w:rPr>
          <w:b/>
          <w:bCs/>
          <w:sz w:val="28"/>
          <w:szCs w:val="28"/>
        </w:rPr>
        <w:t xml:space="preserve">16]: </w:t>
      </w:r>
    </w:p>
    <w:p w14:paraId="75750F10" w14:textId="77777777" w:rsidR="00960409" w:rsidRDefault="00CF07B4" w:rsidP="00787D9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74307F">
        <w:rPr>
          <w:b/>
          <w:bCs/>
          <w:sz w:val="28"/>
          <w:szCs w:val="28"/>
        </w:rPr>
        <w:t xml:space="preserve">.1.  </w:t>
      </w:r>
      <w:r w:rsidR="00960409">
        <w:rPr>
          <w:b/>
          <w:bCs/>
          <w:sz w:val="28"/>
          <w:szCs w:val="28"/>
        </w:rPr>
        <w:t xml:space="preserve">Показания для экстренной госпитализации: </w:t>
      </w:r>
    </w:p>
    <w:p w14:paraId="26CFCD67" w14:textId="77777777" w:rsidR="00960409" w:rsidRDefault="00960409" w:rsidP="00CF07B4">
      <w:pPr>
        <w:pStyle w:val="Default"/>
        <w:numPr>
          <w:ilvl w:val="0"/>
          <w:numId w:val="31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кровотечение с язв пищевода; </w:t>
      </w:r>
    </w:p>
    <w:p w14:paraId="0D07B42D" w14:textId="77777777" w:rsidR="00960409" w:rsidRDefault="00960409" w:rsidP="00CF07B4">
      <w:pPr>
        <w:pStyle w:val="Default"/>
        <w:numPr>
          <w:ilvl w:val="0"/>
          <w:numId w:val="31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стриктуры пищевода. </w:t>
      </w:r>
    </w:p>
    <w:p w14:paraId="20E62E72" w14:textId="77777777" w:rsidR="00EF351F" w:rsidRDefault="00EF351F" w:rsidP="00EF351F">
      <w:pPr>
        <w:pStyle w:val="Default"/>
        <w:tabs>
          <w:tab w:val="left" w:pos="567"/>
        </w:tabs>
        <w:rPr>
          <w:sz w:val="28"/>
          <w:szCs w:val="28"/>
        </w:rPr>
      </w:pPr>
    </w:p>
    <w:p w14:paraId="7B97C7F5" w14:textId="77777777" w:rsidR="00960409" w:rsidRDefault="00CF07B4" w:rsidP="00787D9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74307F">
        <w:rPr>
          <w:b/>
          <w:bCs/>
          <w:sz w:val="28"/>
          <w:szCs w:val="28"/>
        </w:rPr>
        <w:t xml:space="preserve">.2  </w:t>
      </w:r>
      <w:r w:rsidR="00960409">
        <w:rPr>
          <w:b/>
          <w:bCs/>
          <w:sz w:val="28"/>
          <w:szCs w:val="28"/>
        </w:rPr>
        <w:t xml:space="preserve">Показания для плановой госпитализации: </w:t>
      </w:r>
    </w:p>
    <w:p w14:paraId="08DF0941" w14:textId="77777777" w:rsidR="00960409" w:rsidRDefault="00960409" w:rsidP="00CF07B4">
      <w:pPr>
        <w:pStyle w:val="Default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неэффективность медикаментозного лечения (неадекватный контроль симптомов, тяжелая </w:t>
      </w:r>
      <w:proofErr w:type="spellStart"/>
      <w:r>
        <w:rPr>
          <w:sz w:val="28"/>
          <w:szCs w:val="28"/>
        </w:rPr>
        <w:t>регургитация</w:t>
      </w:r>
      <w:proofErr w:type="spellEnd"/>
      <w:r>
        <w:rPr>
          <w:sz w:val="28"/>
          <w:szCs w:val="28"/>
        </w:rPr>
        <w:t>, не контролируемое подавление кислотности и/или побочные эф</w:t>
      </w:r>
      <w:r w:rsidR="00CF07B4">
        <w:rPr>
          <w:sz w:val="28"/>
          <w:szCs w:val="28"/>
        </w:rPr>
        <w:t>фекты медикаментозного лечения);</w:t>
      </w:r>
      <w:r>
        <w:rPr>
          <w:sz w:val="28"/>
          <w:szCs w:val="28"/>
        </w:rPr>
        <w:t xml:space="preserve"> </w:t>
      </w:r>
    </w:p>
    <w:p w14:paraId="6F72B0D7" w14:textId="77777777" w:rsidR="00960409" w:rsidRDefault="00960409" w:rsidP="00CF07B4">
      <w:pPr>
        <w:pStyle w:val="Default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осложнения ГЭРБ (пищевод </w:t>
      </w:r>
      <w:proofErr w:type="spellStart"/>
      <w:r>
        <w:rPr>
          <w:sz w:val="28"/>
          <w:szCs w:val="28"/>
        </w:rPr>
        <w:t>Барретта</w:t>
      </w:r>
      <w:proofErr w:type="spellEnd"/>
      <w:r>
        <w:rPr>
          <w:sz w:val="28"/>
          <w:szCs w:val="28"/>
        </w:rPr>
        <w:t>, пептические стриктуры)</w:t>
      </w:r>
      <w:r w:rsidR="00CF07B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1DF72B15" w14:textId="77777777" w:rsidR="00960409" w:rsidRDefault="00960409" w:rsidP="00CF07B4">
      <w:pPr>
        <w:pStyle w:val="Default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имеются </w:t>
      </w:r>
      <w:proofErr w:type="spellStart"/>
      <w:r>
        <w:rPr>
          <w:sz w:val="28"/>
          <w:szCs w:val="28"/>
        </w:rPr>
        <w:t>экстрапищеводные</w:t>
      </w:r>
      <w:proofErr w:type="spellEnd"/>
      <w:r>
        <w:rPr>
          <w:sz w:val="28"/>
          <w:szCs w:val="28"/>
        </w:rPr>
        <w:t xml:space="preserve"> проявления (астма, осиплость, кашель, боль в груди, аспирация). </w:t>
      </w:r>
    </w:p>
    <w:p w14:paraId="2E3C8B96" w14:textId="77777777" w:rsidR="00C469DB" w:rsidRDefault="00E15D76" w:rsidP="00787D9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C3D3DB" w14:textId="77777777" w:rsidR="008F234A" w:rsidRPr="008F234A" w:rsidRDefault="00CF07B4" w:rsidP="008F23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234A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8F234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8F234A">
        <w:rPr>
          <w:rFonts w:ascii="Times New Roman" w:hAnsi="Times New Roman" w:cs="Times New Roman"/>
          <w:b/>
          <w:bCs/>
          <w:sz w:val="28"/>
          <w:szCs w:val="28"/>
        </w:rPr>
        <w:t>ТАКТИКА ЛЕЧЕНМИЯ НА СТАЦИОНАРНОМ УРОВНЕ:</w:t>
      </w:r>
      <w:r w:rsidR="00E15D76" w:rsidRPr="008F23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61B6" w:rsidRPr="008F23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AA354A5" w14:textId="77777777" w:rsidR="00960409" w:rsidRDefault="008F234A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5.1   </w:t>
      </w:r>
      <w:r w:rsidRPr="008F234A">
        <w:rPr>
          <w:rFonts w:ascii="Times New Roman" w:eastAsia="Times New Roman" w:hAnsi="Times New Roman" w:cs="Times New Roman"/>
          <w:b/>
          <w:bCs/>
          <w:sz w:val="28"/>
          <w:szCs w:val="28"/>
        </w:rPr>
        <w:t>Немедикаментозное лечение</w:t>
      </w:r>
      <w:r w:rsidR="00FC07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смотреть Т</w:t>
      </w:r>
      <w:r w:rsidR="00FC0768">
        <w:rPr>
          <w:rFonts w:ascii="Times New Roman" w:hAnsi="Times New Roman" w:cs="Times New Roman"/>
          <w:sz w:val="28"/>
          <w:szCs w:val="28"/>
        </w:rPr>
        <w:t>абл</w:t>
      </w:r>
      <w:r>
        <w:rPr>
          <w:rFonts w:ascii="Times New Roman" w:hAnsi="Times New Roman" w:cs="Times New Roman"/>
          <w:sz w:val="28"/>
          <w:szCs w:val="28"/>
        </w:rPr>
        <w:t>ицу 4, подпункт 3.1,  пункта 3.</w:t>
      </w:r>
    </w:p>
    <w:p w14:paraId="16F320D9" w14:textId="77777777" w:rsidR="008F234A" w:rsidRDefault="008F234A" w:rsidP="008F23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3FF5AF" w14:textId="77777777" w:rsidR="008F234A" w:rsidRDefault="008F234A" w:rsidP="008F23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  </w:t>
      </w:r>
      <w:r w:rsidRPr="00FC0768">
        <w:rPr>
          <w:rFonts w:ascii="Times New Roman" w:hAnsi="Times New Roman" w:cs="Times New Roman"/>
          <w:b/>
          <w:sz w:val="28"/>
          <w:szCs w:val="28"/>
        </w:rPr>
        <w:t xml:space="preserve">Цели, тактика лечения, </w:t>
      </w:r>
      <w:r>
        <w:rPr>
          <w:rFonts w:ascii="Times New Roman" w:hAnsi="Times New Roman" w:cs="Times New Roman"/>
          <w:b/>
          <w:sz w:val="28"/>
          <w:szCs w:val="28"/>
        </w:rPr>
        <w:t xml:space="preserve">другие методы лечения, </w:t>
      </w:r>
      <w:r w:rsidRPr="00FC0768">
        <w:rPr>
          <w:rFonts w:ascii="Times New Roman" w:hAnsi="Times New Roman" w:cs="Times New Roman"/>
          <w:b/>
          <w:sz w:val="28"/>
          <w:szCs w:val="28"/>
        </w:rPr>
        <w:t>критерии эффективности лечения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>смотреть пункт 3, подпункт 3.2 .</w:t>
      </w:r>
    </w:p>
    <w:p w14:paraId="18C0EDAE" w14:textId="77777777" w:rsidR="008F234A" w:rsidRDefault="008F234A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6ADB0B" w14:textId="77777777" w:rsidR="008F234A" w:rsidRDefault="008F234A" w:rsidP="008F23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5.3  Хирургическое вмешательство:</w:t>
      </w:r>
    </w:p>
    <w:p w14:paraId="6A61FCA0" w14:textId="77777777" w:rsidR="008F234A" w:rsidRPr="00F24B86" w:rsidRDefault="008F234A" w:rsidP="008F2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D5">
        <w:rPr>
          <w:rFonts w:ascii="Times New Roman" w:hAnsi="Times New Roman" w:cs="Times New Roman"/>
          <w:sz w:val="28"/>
          <w:szCs w:val="28"/>
        </w:rPr>
        <w:lastRenderedPageBreak/>
        <w:t>Хирургическое лечение ГЭРБ это равноценная эффективная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альтернатива медикаментозному лечению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и должна предлагат</w:t>
      </w:r>
      <w:r>
        <w:rPr>
          <w:rFonts w:ascii="Times New Roman" w:hAnsi="Times New Roman" w:cs="Times New Roman"/>
          <w:sz w:val="28"/>
          <w:szCs w:val="28"/>
        </w:rPr>
        <w:t>ься пациентам, имеющим показания  (</w:t>
      </w:r>
      <w:r w:rsidRPr="008F234A">
        <w:rPr>
          <w:rFonts w:ascii="Times New Roman" w:hAnsi="Times New Roman" w:cs="Times New Roman"/>
          <w:bCs/>
          <w:sz w:val="28"/>
          <w:szCs w:val="28"/>
        </w:rPr>
        <w:t>Степень А).</w:t>
      </w:r>
    </w:p>
    <w:p w14:paraId="4C2578D7" w14:textId="77777777" w:rsidR="008F234A" w:rsidRPr="008F234A" w:rsidRDefault="008F234A" w:rsidP="008F2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234A">
        <w:rPr>
          <w:rFonts w:ascii="Times New Roman" w:hAnsi="Times New Roman" w:cs="Times New Roman"/>
          <w:bCs/>
          <w:sz w:val="28"/>
          <w:szCs w:val="28"/>
        </w:rPr>
        <w:t>Показания:</w:t>
      </w:r>
    </w:p>
    <w:p w14:paraId="5499AD77" w14:textId="77777777" w:rsidR="008F234A" w:rsidRPr="003A16D5" w:rsidRDefault="008F234A" w:rsidP="008F2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6D5">
        <w:rPr>
          <w:rFonts w:ascii="Times New Roman" w:hAnsi="Times New Roman" w:cs="Times New Roman"/>
          <w:sz w:val="28"/>
          <w:szCs w:val="28"/>
        </w:rPr>
        <w:t>При уточнё</w:t>
      </w:r>
      <w:r>
        <w:rPr>
          <w:rFonts w:ascii="Times New Roman" w:hAnsi="Times New Roman" w:cs="Times New Roman"/>
          <w:sz w:val="28"/>
          <w:szCs w:val="28"/>
        </w:rPr>
        <w:t>нном диагнозе ГЭРБ</w:t>
      </w:r>
      <w:r w:rsidRPr="003A16D5">
        <w:rPr>
          <w:rFonts w:ascii="Times New Roman" w:hAnsi="Times New Roman" w:cs="Times New Roman"/>
          <w:sz w:val="28"/>
          <w:szCs w:val="28"/>
        </w:rPr>
        <w:t xml:space="preserve"> показаниями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хирургическому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(оперативному) лечению являются:</w:t>
      </w:r>
    </w:p>
    <w:p w14:paraId="26A09482" w14:textId="77777777" w:rsidR="008F234A" w:rsidRPr="008F234A" w:rsidRDefault="008F234A" w:rsidP="008F234A">
      <w:pPr>
        <w:pStyle w:val="a3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F234A">
        <w:rPr>
          <w:rFonts w:ascii="Times New Roman" w:hAnsi="Times New Roman" w:cs="Times New Roman"/>
          <w:sz w:val="28"/>
          <w:szCs w:val="28"/>
        </w:rPr>
        <w:t xml:space="preserve">еэффективное медикаментозное лечение (неадекватный контроль симптомов, тяжелая </w:t>
      </w:r>
      <w:proofErr w:type="spellStart"/>
      <w:r w:rsidRPr="008F234A">
        <w:rPr>
          <w:rFonts w:ascii="Times New Roman" w:hAnsi="Times New Roman" w:cs="Times New Roman"/>
          <w:sz w:val="28"/>
          <w:szCs w:val="28"/>
        </w:rPr>
        <w:t>регургитация</w:t>
      </w:r>
      <w:proofErr w:type="spellEnd"/>
      <w:r w:rsidRPr="008F234A">
        <w:rPr>
          <w:rFonts w:ascii="Times New Roman" w:hAnsi="Times New Roman" w:cs="Times New Roman"/>
          <w:sz w:val="28"/>
          <w:szCs w:val="28"/>
        </w:rPr>
        <w:t xml:space="preserve">, неконтролируемое подавление кислоты и побочные эффекты от приема </w:t>
      </w:r>
      <w:r>
        <w:rPr>
          <w:rFonts w:ascii="Times New Roman" w:hAnsi="Times New Roman" w:cs="Times New Roman"/>
          <w:sz w:val="28"/>
          <w:szCs w:val="28"/>
        </w:rPr>
        <w:t>медикаментов);</w:t>
      </w:r>
    </w:p>
    <w:p w14:paraId="796E16BD" w14:textId="77777777" w:rsidR="008F234A" w:rsidRPr="008F234A" w:rsidRDefault="008F234A" w:rsidP="008F234A">
      <w:pPr>
        <w:pStyle w:val="a3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F234A">
        <w:rPr>
          <w:rFonts w:ascii="Times New Roman" w:hAnsi="Times New Roman" w:cs="Times New Roman"/>
          <w:sz w:val="28"/>
          <w:szCs w:val="28"/>
        </w:rPr>
        <w:t>ыбор пациентов, несмотря на успешное медикаментозное лечение (из соображений качества жизни, на которое влияет необходимость принимать медикаменты на протяжении всей жизни, дороговизна медикаментов и т.д.) (Степень А);</w:t>
      </w:r>
    </w:p>
    <w:p w14:paraId="0F6B56DC" w14:textId="77777777" w:rsidR="008F234A" w:rsidRPr="008F234A" w:rsidRDefault="008F234A" w:rsidP="008F234A">
      <w:pPr>
        <w:pStyle w:val="a3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F234A">
        <w:rPr>
          <w:rFonts w:ascii="Times New Roman" w:hAnsi="Times New Roman" w:cs="Times New Roman"/>
          <w:sz w:val="28"/>
          <w:szCs w:val="28"/>
        </w:rPr>
        <w:t xml:space="preserve">аличие осложнений ГЭРБ (например, пищевод </w:t>
      </w:r>
      <w:proofErr w:type="spellStart"/>
      <w:r w:rsidRPr="008F234A">
        <w:rPr>
          <w:rFonts w:ascii="Times New Roman" w:hAnsi="Times New Roman" w:cs="Times New Roman"/>
          <w:sz w:val="28"/>
          <w:szCs w:val="28"/>
        </w:rPr>
        <w:t>Баррета</w:t>
      </w:r>
      <w:proofErr w:type="spellEnd"/>
      <w:r w:rsidRPr="008F234A">
        <w:rPr>
          <w:rFonts w:ascii="Times New Roman" w:hAnsi="Times New Roman" w:cs="Times New Roman"/>
          <w:sz w:val="28"/>
          <w:szCs w:val="28"/>
        </w:rPr>
        <w:t>, пептические стриктуры и др.)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3EFF5B0" w14:textId="77777777" w:rsidR="008F234A" w:rsidRPr="008F234A" w:rsidRDefault="008F234A" w:rsidP="008F234A">
      <w:pPr>
        <w:pStyle w:val="a3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F234A">
        <w:rPr>
          <w:rFonts w:ascii="Times New Roman" w:hAnsi="Times New Roman" w:cs="Times New Roman"/>
          <w:sz w:val="28"/>
          <w:szCs w:val="28"/>
        </w:rPr>
        <w:t>аличие экстра-пищеводных проявлений (бронхиальная астма, осиплость, кашель, боль в груди, аспирация).</w:t>
      </w:r>
    </w:p>
    <w:p w14:paraId="47B12A84" w14:textId="77777777" w:rsidR="008F234A" w:rsidRPr="008F234A" w:rsidRDefault="008F234A" w:rsidP="008F2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234A">
        <w:rPr>
          <w:rFonts w:ascii="Times New Roman" w:hAnsi="Times New Roman" w:cs="Times New Roman"/>
          <w:bCs/>
          <w:sz w:val="28"/>
          <w:szCs w:val="28"/>
        </w:rPr>
        <w:t>Предоперационное обследование:</w:t>
      </w:r>
    </w:p>
    <w:p w14:paraId="72B8F207" w14:textId="77777777" w:rsidR="008F234A" w:rsidRPr="003A16D5" w:rsidRDefault="008F234A" w:rsidP="008F23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6D5">
        <w:rPr>
          <w:rFonts w:ascii="Times New Roman" w:hAnsi="Times New Roman" w:cs="Times New Roman"/>
          <w:sz w:val="28"/>
          <w:szCs w:val="28"/>
        </w:rPr>
        <w:t>Цель предоперационного обследования выбор подходящих пациентов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рефлюксом для хирургического лечения.</w:t>
      </w:r>
    </w:p>
    <w:p w14:paraId="3C29DBD9" w14:textId="77777777" w:rsidR="008F234A" w:rsidRPr="003A16D5" w:rsidRDefault="008F234A" w:rsidP="008F23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16D5">
        <w:rPr>
          <w:rFonts w:ascii="Times New Roman" w:hAnsi="Times New Roman" w:cs="Times New Roman"/>
          <w:sz w:val="28"/>
          <w:szCs w:val="28"/>
        </w:rPr>
        <w:t>одход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A16D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 xml:space="preserve">отношении </w:t>
      </w:r>
      <w:proofErr w:type="spellStart"/>
      <w:r w:rsidRPr="003A16D5">
        <w:rPr>
          <w:rFonts w:ascii="Times New Roman" w:hAnsi="Times New Roman" w:cs="Times New Roman"/>
          <w:sz w:val="28"/>
          <w:szCs w:val="28"/>
        </w:rPr>
        <w:t>обьема</w:t>
      </w:r>
      <w:proofErr w:type="spellEnd"/>
      <w:r w:rsidRPr="003A16D5">
        <w:rPr>
          <w:rFonts w:ascii="Times New Roman" w:hAnsi="Times New Roman" w:cs="Times New Roman"/>
          <w:sz w:val="28"/>
          <w:szCs w:val="28"/>
        </w:rPr>
        <w:t xml:space="preserve"> 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предоперационных исследований:</w:t>
      </w:r>
    </w:p>
    <w:p w14:paraId="2CE3DD7D" w14:textId="77777777" w:rsidR="008F234A" w:rsidRPr="008F234A" w:rsidRDefault="008F234A" w:rsidP="008F234A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234A">
        <w:rPr>
          <w:rFonts w:ascii="Times New Roman" w:hAnsi="Times New Roman" w:cs="Times New Roman"/>
          <w:sz w:val="28"/>
          <w:szCs w:val="28"/>
        </w:rPr>
        <w:t>ЭГДС с биопсией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F234A">
        <w:rPr>
          <w:rFonts w:ascii="Times New Roman" w:hAnsi="Times New Roman" w:cs="Times New Roman"/>
          <w:sz w:val="28"/>
          <w:szCs w:val="28"/>
        </w:rPr>
        <w:t xml:space="preserve"> подтверждает диагноз ГЭРБ, а также идентифицирует другие причины нарушений </w:t>
      </w:r>
      <w:proofErr w:type="spellStart"/>
      <w:r w:rsidRPr="008F234A">
        <w:rPr>
          <w:rFonts w:ascii="Times New Roman" w:hAnsi="Times New Roman" w:cs="Times New Roman"/>
          <w:sz w:val="28"/>
          <w:szCs w:val="28"/>
        </w:rPr>
        <w:t>эзофагогастральной</w:t>
      </w:r>
      <w:proofErr w:type="spellEnd"/>
      <w:r w:rsidRPr="008F234A">
        <w:rPr>
          <w:rFonts w:ascii="Times New Roman" w:hAnsi="Times New Roman" w:cs="Times New Roman"/>
          <w:sz w:val="28"/>
          <w:szCs w:val="28"/>
        </w:rPr>
        <w:t xml:space="preserve"> слизистой и позволяет взять биопсию;</w:t>
      </w:r>
    </w:p>
    <w:p w14:paraId="3CB4CD17" w14:textId="77777777" w:rsidR="008F234A" w:rsidRPr="008F234A" w:rsidRDefault="008F234A" w:rsidP="008F234A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234A">
        <w:rPr>
          <w:rFonts w:ascii="Times New Roman" w:hAnsi="Times New Roman" w:cs="Times New Roman"/>
          <w:sz w:val="28"/>
          <w:szCs w:val="28"/>
        </w:rPr>
        <w:t xml:space="preserve">рН-метрия;  </w:t>
      </w:r>
    </w:p>
    <w:p w14:paraId="7F2CCC89" w14:textId="77777777" w:rsidR="008F234A" w:rsidRPr="008F234A" w:rsidRDefault="008F234A" w:rsidP="008F234A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F234A">
        <w:rPr>
          <w:rFonts w:ascii="Times New Roman" w:hAnsi="Times New Roman" w:cs="Times New Roman"/>
          <w:sz w:val="28"/>
          <w:szCs w:val="28"/>
        </w:rPr>
        <w:t xml:space="preserve">ищеводная </w:t>
      </w:r>
      <w:proofErr w:type="spellStart"/>
      <w:r w:rsidRPr="008F234A">
        <w:rPr>
          <w:rFonts w:ascii="Times New Roman" w:hAnsi="Times New Roman" w:cs="Times New Roman"/>
          <w:sz w:val="28"/>
          <w:szCs w:val="28"/>
        </w:rPr>
        <w:t>манометрия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F234A">
        <w:rPr>
          <w:rFonts w:ascii="Times New Roman" w:hAnsi="Times New Roman" w:cs="Times New Roman"/>
          <w:sz w:val="28"/>
          <w:szCs w:val="28"/>
        </w:rPr>
        <w:t>ч</w:t>
      </w:r>
      <w:r w:rsidR="00CD3B49">
        <w:rPr>
          <w:rFonts w:ascii="Times New Roman" w:hAnsi="Times New Roman" w:cs="Times New Roman"/>
          <w:sz w:val="28"/>
          <w:szCs w:val="28"/>
        </w:rPr>
        <w:t>аще</w:t>
      </w:r>
      <w:r w:rsidRPr="008F234A">
        <w:rPr>
          <w:rFonts w:ascii="Times New Roman" w:hAnsi="Times New Roman" w:cs="Times New Roman"/>
          <w:sz w:val="28"/>
          <w:szCs w:val="28"/>
        </w:rPr>
        <w:t xml:space="preserve"> проводится до операции и позволяет определить состояния, которые могут быть противопоказаниями к </w:t>
      </w:r>
      <w:proofErr w:type="spellStart"/>
      <w:r w:rsidRPr="008F234A">
        <w:rPr>
          <w:rFonts w:ascii="Times New Roman" w:hAnsi="Times New Roman" w:cs="Times New Roman"/>
          <w:sz w:val="28"/>
          <w:szCs w:val="28"/>
        </w:rPr>
        <w:t>фундопликации</w:t>
      </w:r>
      <w:proofErr w:type="spellEnd"/>
      <w:r w:rsidRPr="008F234A">
        <w:rPr>
          <w:rFonts w:ascii="Times New Roman" w:hAnsi="Times New Roman" w:cs="Times New Roman"/>
          <w:sz w:val="28"/>
          <w:szCs w:val="28"/>
        </w:rPr>
        <w:t xml:space="preserve"> (такие как </w:t>
      </w:r>
      <w:proofErr w:type="spellStart"/>
      <w:r w:rsidRPr="008F234A">
        <w:rPr>
          <w:rFonts w:ascii="Times New Roman" w:hAnsi="Times New Roman" w:cs="Times New Roman"/>
          <w:sz w:val="28"/>
          <w:szCs w:val="28"/>
        </w:rPr>
        <w:t>ахалазия</w:t>
      </w:r>
      <w:proofErr w:type="spellEnd"/>
      <w:r w:rsidRPr="008F234A">
        <w:rPr>
          <w:rFonts w:ascii="Times New Roman" w:hAnsi="Times New Roman" w:cs="Times New Roman"/>
          <w:sz w:val="28"/>
          <w:szCs w:val="28"/>
        </w:rPr>
        <w:t xml:space="preserve"> пищевода), или изменить тип </w:t>
      </w:r>
      <w:proofErr w:type="spellStart"/>
      <w:r w:rsidRPr="008F234A">
        <w:rPr>
          <w:rFonts w:ascii="Times New Roman" w:hAnsi="Times New Roman" w:cs="Times New Roman"/>
          <w:sz w:val="28"/>
          <w:szCs w:val="28"/>
        </w:rPr>
        <w:t>фундопликации</w:t>
      </w:r>
      <w:proofErr w:type="spellEnd"/>
      <w:r w:rsidRPr="008F234A">
        <w:rPr>
          <w:rFonts w:ascii="Times New Roman" w:hAnsi="Times New Roman" w:cs="Times New Roman"/>
          <w:sz w:val="28"/>
          <w:szCs w:val="28"/>
        </w:rPr>
        <w:t>, согласно индивидуальному подходу, основанному на моторике пищевода;</w:t>
      </w:r>
    </w:p>
    <w:p w14:paraId="74AF9429" w14:textId="77777777" w:rsidR="008F234A" w:rsidRPr="008F234A" w:rsidRDefault="008F234A" w:rsidP="008F234A">
      <w:pPr>
        <w:pStyle w:val="a3"/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F234A">
        <w:rPr>
          <w:rFonts w:ascii="Times New Roman" w:hAnsi="Times New Roman" w:cs="Times New Roman"/>
          <w:sz w:val="28"/>
          <w:szCs w:val="28"/>
        </w:rPr>
        <w:t>сследование с бариевой взвесью</w:t>
      </w:r>
      <w:r w:rsidR="00CD3B49">
        <w:rPr>
          <w:rFonts w:ascii="Times New Roman" w:hAnsi="Times New Roman" w:cs="Times New Roman"/>
          <w:sz w:val="28"/>
          <w:szCs w:val="28"/>
        </w:rPr>
        <w:t xml:space="preserve"> –для</w:t>
      </w:r>
      <w:r w:rsidRPr="008F234A">
        <w:rPr>
          <w:rFonts w:ascii="Times New Roman" w:hAnsi="Times New Roman" w:cs="Times New Roman"/>
          <w:sz w:val="28"/>
          <w:szCs w:val="28"/>
        </w:rPr>
        <w:t xml:space="preserve"> пациентов с большой грыжей пищеводного отверстия диафрагмы, у которых есть укорочение пищевода.</w:t>
      </w:r>
    </w:p>
    <w:p w14:paraId="0ED3D46C" w14:textId="77777777" w:rsidR="008F234A" w:rsidRPr="00CD3B49" w:rsidRDefault="008F234A" w:rsidP="00CD3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16D5">
        <w:rPr>
          <w:rFonts w:ascii="Times New Roman" w:hAnsi="Times New Roman" w:cs="Times New Roman"/>
          <w:sz w:val="28"/>
          <w:szCs w:val="28"/>
        </w:rPr>
        <w:t xml:space="preserve"> Пациенты, подвер</w:t>
      </w:r>
      <w:r>
        <w:rPr>
          <w:rFonts w:ascii="Times New Roman" w:hAnsi="Times New Roman" w:cs="Times New Roman"/>
          <w:sz w:val="28"/>
          <w:szCs w:val="28"/>
        </w:rPr>
        <w:t xml:space="preserve">гшиеся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лапароско</w:t>
      </w:r>
      <w:r w:rsidRPr="003A16D5">
        <w:rPr>
          <w:rFonts w:ascii="Times New Roman" w:hAnsi="Times New Roman" w:cs="Times New Roman"/>
          <w:sz w:val="28"/>
          <w:szCs w:val="28"/>
        </w:rPr>
        <w:t>пической</w:t>
      </w:r>
      <w:proofErr w:type="spellEnd"/>
      <w:r w:rsidRPr="003A1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16D5">
        <w:rPr>
          <w:rFonts w:ascii="Times New Roman" w:hAnsi="Times New Roman" w:cs="Times New Roman"/>
          <w:sz w:val="28"/>
          <w:szCs w:val="28"/>
        </w:rPr>
        <w:t>антирефлюксной</w:t>
      </w:r>
      <w:proofErr w:type="spellEnd"/>
      <w:r w:rsidRPr="003A16D5">
        <w:rPr>
          <w:rFonts w:ascii="Times New Roman" w:hAnsi="Times New Roman" w:cs="Times New Roman"/>
          <w:sz w:val="28"/>
          <w:szCs w:val="28"/>
        </w:rPr>
        <w:t xml:space="preserve"> операции,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должны быть проинформированы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операции о возможной частоте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рецидивов симптомов и возврате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6D5">
        <w:rPr>
          <w:rFonts w:ascii="Times New Roman" w:hAnsi="Times New Roman" w:cs="Times New Roman"/>
          <w:sz w:val="28"/>
          <w:szCs w:val="28"/>
        </w:rPr>
        <w:t>препаратам, снижающим кислотность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D3B49">
        <w:rPr>
          <w:rFonts w:ascii="Times New Roman" w:hAnsi="Times New Roman" w:cs="Times New Roman"/>
          <w:bCs/>
          <w:sz w:val="28"/>
          <w:szCs w:val="28"/>
        </w:rPr>
        <w:t>Степень А).</w:t>
      </w:r>
    </w:p>
    <w:p w14:paraId="6F88D985" w14:textId="77777777" w:rsidR="008F234A" w:rsidRPr="00F24B86" w:rsidRDefault="008F234A" w:rsidP="00CD3B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F24B86">
        <w:rPr>
          <w:rFonts w:ascii="TimesNewRomanPSMT" w:hAnsi="TimesNewRomanPSMT" w:cs="TimesNewRomanPSMT"/>
          <w:sz w:val="28"/>
          <w:szCs w:val="28"/>
        </w:rPr>
        <w:t xml:space="preserve">Выявление пищевода </w:t>
      </w:r>
      <w:proofErr w:type="spellStart"/>
      <w:r w:rsidRPr="00F24B86">
        <w:rPr>
          <w:rFonts w:ascii="TimesNewRomanPSMT" w:hAnsi="TimesNewRomanPSMT" w:cs="TimesNewRomanPSMT"/>
          <w:sz w:val="28"/>
          <w:szCs w:val="28"/>
        </w:rPr>
        <w:t>Баррета</w:t>
      </w:r>
      <w:proofErr w:type="spellEnd"/>
      <w:r w:rsidRPr="00F24B86">
        <w:rPr>
          <w:rFonts w:ascii="TimesNewRomanPSMT" w:hAnsi="TimesNewRomanPSMT" w:cs="TimesNewRomanPSMT"/>
          <w:sz w:val="28"/>
          <w:szCs w:val="28"/>
        </w:rPr>
        <w:t xml:space="preserve"> с </w:t>
      </w:r>
      <w:proofErr w:type="spellStart"/>
      <w:r w:rsidRPr="00F24B86">
        <w:rPr>
          <w:rFonts w:ascii="TimesNewRomanPSMT" w:hAnsi="TimesNewRomanPSMT" w:cs="TimesNewRomanPSMT"/>
          <w:sz w:val="28"/>
          <w:szCs w:val="28"/>
        </w:rPr>
        <w:t>аденокарциномой</w:t>
      </w:r>
      <w:proofErr w:type="spellEnd"/>
      <w:r w:rsidRPr="00F24B86">
        <w:rPr>
          <w:rFonts w:ascii="TimesNewRomanPSMT" w:hAnsi="TimesNewRomanPSMT" w:cs="TimesNewRomanPSMT"/>
          <w:sz w:val="28"/>
          <w:szCs w:val="28"/>
        </w:rPr>
        <w:t>, вовлекающей 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F24B86">
        <w:rPr>
          <w:rFonts w:ascii="TimesNewRomanPSMT" w:hAnsi="TimesNewRomanPSMT" w:cs="TimesNewRomanPSMT"/>
          <w:sz w:val="28"/>
          <w:szCs w:val="28"/>
        </w:rPr>
        <w:t>процесс подслизистый слой или глубже,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F24B86">
        <w:rPr>
          <w:rFonts w:ascii="TimesNewRomanPSMT" w:hAnsi="TimesNewRomanPSMT" w:cs="TimesNewRomanPSMT"/>
          <w:sz w:val="28"/>
          <w:szCs w:val="28"/>
        </w:rPr>
        <w:t>исключает пациента из планированных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F24B86">
        <w:rPr>
          <w:rFonts w:ascii="TimesNewRomanPSMT" w:hAnsi="TimesNewRomanPSMT" w:cs="TimesNewRomanPSMT"/>
          <w:sz w:val="28"/>
          <w:szCs w:val="28"/>
        </w:rPr>
        <w:t xml:space="preserve">на </w:t>
      </w:r>
      <w:proofErr w:type="spellStart"/>
      <w:r w:rsidRPr="00F24B86">
        <w:rPr>
          <w:rFonts w:ascii="TimesNewRomanPSMT" w:hAnsi="TimesNewRomanPSMT" w:cs="TimesNewRomanPSMT"/>
          <w:sz w:val="28"/>
          <w:szCs w:val="28"/>
        </w:rPr>
        <w:t>антирефлюксную</w:t>
      </w:r>
      <w:proofErr w:type="spellEnd"/>
      <w:r w:rsidRPr="00F24B86">
        <w:rPr>
          <w:rFonts w:ascii="TimesNewRomanPSMT" w:hAnsi="TimesNewRomanPSMT" w:cs="TimesNewRomanPSMT"/>
          <w:sz w:val="28"/>
          <w:szCs w:val="28"/>
        </w:rPr>
        <w:t xml:space="preserve"> операцию и требует</w:t>
      </w:r>
      <w:r>
        <w:rPr>
          <w:rFonts w:ascii="TimesNewRomanPSMT" w:hAnsi="TimesNewRomanPSMT" w:cs="TimesNewRomanPSMT"/>
          <w:sz w:val="28"/>
          <w:szCs w:val="28"/>
        </w:rPr>
        <w:t xml:space="preserve"> полную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онкотерапию</w:t>
      </w:r>
      <w:proofErr w:type="spellEnd"/>
      <w:r w:rsidRPr="00F24B86">
        <w:rPr>
          <w:rFonts w:ascii="TimesNewRomanPSMT" w:hAnsi="TimesNewRomanPSMT" w:cs="TimesNewRomanPSMT"/>
          <w:sz w:val="28"/>
          <w:szCs w:val="28"/>
        </w:rPr>
        <w:t xml:space="preserve"> (</w:t>
      </w:r>
      <w:proofErr w:type="spellStart"/>
      <w:r w:rsidRPr="00F24B86">
        <w:rPr>
          <w:rFonts w:ascii="TimesNewRomanPSMT" w:hAnsi="TimesNewRomanPSMT" w:cs="TimesNewRomanPSMT"/>
          <w:sz w:val="28"/>
          <w:szCs w:val="28"/>
        </w:rPr>
        <w:t>эзофагэктомия</w:t>
      </w:r>
      <w:proofErr w:type="spellEnd"/>
      <w:r w:rsidRPr="00F24B86"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 w:rsidRPr="00F24B86">
        <w:rPr>
          <w:rFonts w:ascii="TimesNewRomanPSMT" w:hAnsi="TimesNewRomanPSMT" w:cs="TimesNewRomanPSMT"/>
          <w:sz w:val="28"/>
          <w:szCs w:val="28"/>
        </w:rPr>
        <w:t>химио</w:t>
      </w:r>
      <w:proofErr w:type="spellEnd"/>
      <w:r w:rsidRPr="00F24B86">
        <w:rPr>
          <w:rFonts w:ascii="TimesNewRomanPSMT" w:hAnsi="TimesNewRomanPSMT" w:cs="TimesNewRomanPSMT"/>
          <w:sz w:val="28"/>
          <w:szCs w:val="28"/>
        </w:rPr>
        <w:t>-терапия, и/или лучевая терапия</w:t>
      </w:r>
      <w:r>
        <w:rPr>
          <w:rFonts w:ascii="TimesNewRomanPSMT" w:hAnsi="TimesNewRomanPSMT" w:cs="TimesNewRomanPSMT"/>
          <w:sz w:val="28"/>
          <w:szCs w:val="28"/>
        </w:rPr>
        <w:t xml:space="preserve">), </w:t>
      </w:r>
      <w:r w:rsidRPr="00F24B8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соответствующую</w:t>
      </w:r>
      <w:r w:rsidRPr="00F24B86">
        <w:rPr>
          <w:rFonts w:ascii="TimesNewRomanPSMT" w:hAnsi="TimesNewRomanPSMT" w:cs="TimesNewRomanPSMT"/>
          <w:sz w:val="28"/>
          <w:szCs w:val="28"/>
        </w:rPr>
        <w:t xml:space="preserve"> стадии</w:t>
      </w:r>
      <w:r>
        <w:rPr>
          <w:rFonts w:ascii="TimesNewRomanPSMT" w:hAnsi="TimesNewRomanPSMT" w:cs="TimesNewRomanPSMT"/>
          <w:sz w:val="28"/>
          <w:szCs w:val="28"/>
        </w:rPr>
        <w:t xml:space="preserve"> процесса.</w:t>
      </w:r>
    </w:p>
    <w:p w14:paraId="700DBC8C" w14:textId="77777777" w:rsidR="008F234A" w:rsidRDefault="008F234A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07432A" w14:textId="77777777" w:rsidR="00986DE6" w:rsidRDefault="00CD3B49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5.4 </w:t>
      </w:r>
      <w:r w:rsidR="00DE61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FC0768" w:rsidRPr="001075F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Профилактические мероприятия:</w:t>
      </w:r>
      <w:r w:rsidR="00FC0768" w:rsidRPr="001075FD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3A88948" w14:textId="77777777" w:rsidR="00986DE6" w:rsidRPr="00CD3B49" w:rsidRDefault="00CD3B49" w:rsidP="00CD3B49">
      <w:pPr>
        <w:pStyle w:val="a3"/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антирефлюксные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мероприятия;</w:t>
      </w:r>
      <w:r w:rsidR="00FC0768" w:rsidRPr="00CD3B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6DE6" w:rsidRPr="00CD3B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3A785FE" w14:textId="77777777" w:rsidR="00986DE6" w:rsidRPr="00CD3B49" w:rsidRDefault="00FC0768" w:rsidP="00CD3B49">
      <w:pPr>
        <w:pStyle w:val="a3"/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D3B49">
        <w:rPr>
          <w:rFonts w:ascii="Times New Roman" w:eastAsia="Times New Roman" w:hAnsi="Times New Roman" w:cs="Times New Roman"/>
          <w:sz w:val="28"/>
          <w:szCs w:val="28"/>
        </w:rPr>
        <w:t>антисекретор</w:t>
      </w:r>
      <w:r w:rsidR="00CD3B49">
        <w:rPr>
          <w:rFonts w:ascii="Times New Roman" w:eastAsia="Times New Roman" w:hAnsi="Times New Roman" w:cs="Times New Roman"/>
          <w:sz w:val="28"/>
          <w:szCs w:val="28"/>
        </w:rPr>
        <w:t>ная</w:t>
      </w:r>
      <w:proofErr w:type="spellEnd"/>
      <w:r w:rsidR="00CD3B49">
        <w:rPr>
          <w:rFonts w:ascii="Times New Roman" w:eastAsia="Times New Roman" w:hAnsi="Times New Roman" w:cs="Times New Roman"/>
          <w:sz w:val="28"/>
          <w:szCs w:val="28"/>
        </w:rPr>
        <w:t xml:space="preserve"> терапия;</w:t>
      </w:r>
    </w:p>
    <w:p w14:paraId="5CCC3E42" w14:textId="77777777" w:rsidR="00986DE6" w:rsidRPr="00CD3B49" w:rsidRDefault="00FC0768" w:rsidP="00CD3B49">
      <w:pPr>
        <w:pStyle w:val="a3"/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3B49">
        <w:rPr>
          <w:rFonts w:ascii="Times New Roman" w:eastAsia="Times New Roman" w:hAnsi="Times New Roman" w:cs="Times New Roman"/>
          <w:sz w:val="28"/>
          <w:szCs w:val="28"/>
        </w:rPr>
        <w:t>обяз</w:t>
      </w:r>
      <w:r w:rsidR="00CD3B49">
        <w:rPr>
          <w:rFonts w:ascii="Times New Roman" w:eastAsia="Times New Roman" w:hAnsi="Times New Roman" w:cs="Times New Roman"/>
          <w:sz w:val="28"/>
          <w:szCs w:val="28"/>
        </w:rPr>
        <w:t>ательная поддерживающая терапия;</w:t>
      </w:r>
      <w:r w:rsidRPr="00CD3B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27D53C7" w14:textId="77777777" w:rsidR="00FC0768" w:rsidRPr="00CD3B49" w:rsidRDefault="00FC0768" w:rsidP="00CD3B49">
      <w:pPr>
        <w:pStyle w:val="a3"/>
        <w:numPr>
          <w:ilvl w:val="0"/>
          <w:numId w:val="35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3B49">
        <w:rPr>
          <w:rFonts w:ascii="Times New Roman" w:eastAsia="Times New Roman" w:hAnsi="Times New Roman" w:cs="Times New Roman"/>
          <w:sz w:val="28"/>
          <w:szCs w:val="28"/>
        </w:rPr>
        <w:lastRenderedPageBreak/>
        <w:t>динамическое наблюдение за больным для мониторинга (эндоскопического с био</w:t>
      </w:r>
      <w:r w:rsidR="00CD3B49">
        <w:rPr>
          <w:rFonts w:ascii="Times New Roman" w:eastAsia="Times New Roman" w:hAnsi="Times New Roman" w:cs="Times New Roman"/>
          <w:sz w:val="28"/>
          <w:szCs w:val="28"/>
        </w:rPr>
        <w:t>псией по показаниям) осложнений</w:t>
      </w:r>
      <w:r w:rsidRPr="00CD3B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3B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986DE6" w:rsidRPr="00CD3B49">
        <w:rPr>
          <w:rFonts w:ascii="Times New Roman" w:eastAsia="Times New Roman" w:hAnsi="Times New Roman" w:cs="Times New Roman"/>
          <w:sz w:val="28"/>
          <w:szCs w:val="28"/>
        </w:rPr>
        <w:t>выявление</w:t>
      </w:r>
      <w:r w:rsidRPr="00CD3B49">
        <w:rPr>
          <w:rFonts w:ascii="Times New Roman" w:eastAsia="Times New Roman" w:hAnsi="Times New Roman" w:cs="Times New Roman"/>
          <w:sz w:val="28"/>
          <w:szCs w:val="28"/>
        </w:rPr>
        <w:t xml:space="preserve"> пищевода </w:t>
      </w:r>
      <w:proofErr w:type="spellStart"/>
      <w:r w:rsidRPr="00CD3B49">
        <w:rPr>
          <w:rFonts w:ascii="Times New Roman" w:eastAsia="Times New Roman" w:hAnsi="Times New Roman" w:cs="Times New Roman"/>
          <w:sz w:val="28"/>
          <w:szCs w:val="28"/>
        </w:rPr>
        <w:t>Барретта</w:t>
      </w:r>
      <w:proofErr w:type="spellEnd"/>
      <w:r w:rsidR="00CD3B4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D3B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D3B49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D03BF0D" w14:textId="77777777" w:rsidR="00FC0768" w:rsidRPr="001075FD" w:rsidRDefault="00CD3B49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5.5</w:t>
      </w:r>
      <w:r w:rsidR="00DE61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FC0768" w:rsidRPr="001075FD">
        <w:rPr>
          <w:rFonts w:ascii="Times New Roman" w:eastAsia="Times New Roman" w:hAnsi="Times New Roman" w:cs="Times New Roman"/>
          <w:b/>
          <w:bCs/>
          <w:sz w:val="28"/>
          <w:szCs w:val="28"/>
        </w:rPr>
        <w:t>Дальнейшее ведение</w:t>
      </w:r>
      <w:r w:rsidR="00C26E3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53C533AF" w14:textId="77777777" w:rsidR="00FC0768" w:rsidRPr="001075FD" w:rsidRDefault="00FC0768" w:rsidP="00CD3B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Динамическое наблюдение за больными для мониторинга осложнений, выявления пищевода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Барретта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и медикаментозного контроля симптомов. Кишечная метаплазия эпителия является морфологическим субстратом пищевода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Барретта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>. Факторы его риска: изжога чаще 2 раз в неделю, длительность симптомов более 5 лет.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br/>
      </w:r>
      <w:r w:rsidR="00CD3B4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установленном диагнозе пищевода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Барретта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для выявления дисплазии и </w:t>
      </w:r>
      <w:proofErr w:type="spellStart"/>
      <w:r w:rsidRPr="001075FD">
        <w:rPr>
          <w:rFonts w:ascii="Times New Roman" w:eastAsia="Times New Roman" w:hAnsi="Times New Roman" w:cs="Times New Roman"/>
          <w:sz w:val="28"/>
          <w:szCs w:val="28"/>
        </w:rPr>
        <w:t>аденокарциномы</w:t>
      </w:r>
      <w:proofErr w:type="spellEnd"/>
      <w:r w:rsidRPr="001075FD">
        <w:rPr>
          <w:rFonts w:ascii="Times New Roman" w:eastAsia="Times New Roman" w:hAnsi="Times New Roman" w:cs="Times New Roman"/>
          <w:sz w:val="28"/>
          <w:szCs w:val="28"/>
        </w:rPr>
        <w:t xml:space="preserve"> пищевода следует проводить контрольные эндоскопические и гистологические исследования через 3, 6 месяцев и далее ежегодно на фоне поддерживающей терапии ИПП. При прогрессировании дисплазии до высокой степени решают вопрос об оперативном лечении (эндоскопическом или хирургическом) в специализированном учреждении республиканского уровня.</w:t>
      </w:r>
      <w:r w:rsidRPr="001075FD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F5C91DF" w14:textId="77777777" w:rsidR="00FC0768" w:rsidRPr="001075FD" w:rsidRDefault="00CD3B49" w:rsidP="00787D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    </w:t>
      </w:r>
      <w:r w:rsidR="00FC0768" w:rsidRPr="001075FD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Индикаторы эффективности лечения и безопасности методов диагностики и лечения:</w:t>
      </w:r>
    </w:p>
    <w:p w14:paraId="2D54F4ED" w14:textId="77777777" w:rsidR="00FC0768" w:rsidRPr="00CD3B49" w:rsidRDefault="00CD3B49" w:rsidP="00CD3B49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FC0768" w:rsidRPr="00CD3B49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пирование клинических симптомов;</w:t>
      </w:r>
    </w:p>
    <w:p w14:paraId="2F44E491" w14:textId="77777777" w:rsidR="00FC0768" w:rsidRPr="00CD3B49" w:rsidRDefault="00CD3B49" w:rsidP="00CD3B49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заживление эрозий;</w:t>
      </w:r>
    </w:p>
    <w:p w14:paraId="0101588F" w14:textId="77777777" w:rsidR="00FC0768" w:rsidRPr="00CD3B49" w:rsidRDefault="00CD3B49" w:rsidP="00CD3B49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0768" w:rsidRPr="00CD3B49">
        <w:rPr>
          <w:rFonts w:ascii="Times New Roman" w:eastAsia="Times New Roman" w:hAnsi="Times New Roman" w:cs="Times New Roman"/>
          <w:sz w:val="28"/>
          <w:szCs w:val="28"/>
        </w:rPr>
        <w:t>редотвращение или устранение осложнений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BAF1D2C" w14:textId="77777777" w:rsidR="00FC0768" w:rsidRPr="00CD3B49" w:rsidRDefault="00CD3B49" w:rsidP="00CD3B49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0768" w:rsidRPr="00CD3B49">
        <w:rPr>
          <w:rFonts w:ascii="Times New Roman" w:eastAsia="Times New Roman" w:hAnsi="Times New Roman" w:cs="Times New Roman"/>
          <w:sz w:val="28"/>
          <w:szCs w:val="28"/>
        </w:rPr>
        <w:t>овышение качества жизни.</w:t>
      </w:r>
    </w:p>
    <w:p w14:paraId="77FEF5CD" w14:textId="77777777" w:rsidR="006B3211" w:rsidRPr="00F24B86" w:rsidRDefault="00FC0768" w:rsidP="008F234A">
      <w:pPr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1075FD">
        <w:rPr>
          <w:rFonts w:ascii="Times New Roman" w:eastAsia="Times New Roman" w:hAnsi="Times New Roman" w:cs="Times New Roman"/>
          <w:sz w:val="28"/>
          <w:szCs w:val="28"/>
        </w:rPr>
        <w:br/>
        <w:t> </w:t>
      </w:r>
      <w:r w:rsidR="00CD3B49">
        <w:rPr>
          <w:rFonts w:ascii="Times New Roman" w:eastAsia="Times New Roman" w:hAnsi="Times New Roman" w:cs="Times New Roman"/>
          <w:b/>
          <w:bCs/>
          <w:sz w:val="28"/>
          <w:szCs w:val="28"/>
        </w:rPr>
        <w:t>7.    ОРГАНИЗАЦИОННЫЕ АСПЕКТЫ ПРОТОКОЛА:</w:t>
      </w:r>
    </w:p>
    <w:p w14:paraId="0B28B67E" w14:textId="77777777" w:rsidR="00E85CC9" w:rsidRPr="001075FD" w:rsidRDefault="00CD3B49" w:rsidP="00787D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7.1 </w:t>
      </w:r>
      <w:r w:rsidR="00E85C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85CC9" w:rsidRPr="001075FD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разработчиков протокола с указанием квалификационных данных:</w:t>
      </w:r>
    </w:p>
    <w:p w14:paraId="33EDC921" w14:textId="329EE415" w:rsidR="00FC2C55" w:rsidRPr="00CD3B49" w:rsidRDefault="00FC2C55" w:rsidP="00CD3B49">
      <w:pPr>
        <w:numPr>
          <w:ilvl w:val="0"/>
          <w:numId w:val="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3B49">
        <w:rPr>
          <w:rFonts w:ascii="Times New Roman" w:hAnsi="Times New Roman" w:cs="Times New Roman"/>
          <w:sz w:val="28"/>
          <w:szCs w:val="28"/>
        </w:rPr>
        <w:t>Бектаева</w:t>
      </w:r>
      <w:proofErr w:type="spellEnd"/>
      <w:r w:rsidRPr="00CD3B49">
        <w:rPr>
          <w:rFonts w:ascii="Times New Roman" w:hAnsi="Times New Roman" w:cs="Times New Roman"/>
          <w:sz w:val="28"/>
          <w:szCs w:val="28"/>
        </w:rPr>
        <w:t xml:space="preserve"> Роза </w:t>
      </w:r>
      <w:proofErr w:type="spellStart"/>
      <w:r w:rsidRPr="00CD3B49">
        <w:rPr>
          <w:rFonts w:ascii="Times New Roman" w:hAnsi="Times New Roman" w:cs="Times New Roman"/>
          <w:sz w:val="28"/>
          <w:szCs w:val="28"/>
        </w:rPr>
        <w:t>Рахимовна</w:t>
      </w:r>
      <w:proofErr w:type="spellEnd"/>
      <w:r w:rsidRPr="00CD3B49">
        <w:rPr>
          <w:rFonts w:ascii="Times New Roman" w:hAnsi="Times New Roman" w:cs="Times New Roman"/>
          <w:sz w:val="28"/>
          <w:szCs w:val="28"/>
        </w:rPr>
        <w:t xml:space="preserve"> </w:t>
      </w:r>
      <w:r w:rsidR="00497809">
        <w:rPr>
          <w:rFonts w:ascii="Times New Roman" w:hAnsi="Times New Roman" w:cs="Times New Roman"/>
          <w:sz w:val="28"/>
          <w:szCs w:val="28"/>
        </w:rPr>
        <w:t>–</w:t>
      </w:r>
      <w:r w:rsidRPr="00CD3B49">
        <w:rPr>
          <w:rFonts w:ascii="Times New Roman" w:hAnsi="Times New Roman" w:cs="Times New Roman"/>
          <w:sz w:val="28"/>
          <w:szCs w:val="28"/>
        </w:rPr>
        <w:t xml:space="preserve"> д</w:t>
      </w:r>
      <w:r w:rsidR="00497809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Pr="00CD3B49">
        <w:rPr>
          <w:rFonts w:ascii="Times New Roman" w:hAnsi="Times New Roman" w:cs="Times New Roman"/>
          <w:sz w:val="28"/>
          <w:szCs w:val="28"/>
        </w:rPr>
        <w:t xml:space="preserve">, профессор, заведующая кафедрой гастроэнтерологии и </w:t>
      </w:r>
      <w:r w:rsidR="00620A84" w:rsidRPr="00CD3B49">
        <w:rPr>
          <w:rFonts w:ascii="Times New Roman" w:hAnsi="Times New Roman" w:cs="Times New Roman"/>
          <w:sz w:val="28"/>
          <w:szCs w:val="28"/>
        </w:rPr>
        <w:t>инфекционных болезней</w:t>
      </w:r>
      <w:r w:rsidRPr="00CD3B49">
        <w:rPr>
          <w:rFonts w:ascii="Times New Roman" w:hAnsi="Times New Roman" w:cs="Times New Roman"/>
          <w:sz w:val="28"/>
          <w:szCs w:val="28"/>
        </w:rPr>
        <w:t xml:space="preserve"> Медицинский Университет Астана. Председатель Национальной Ассоциация гастроэн</w:t>
      </w:r>
      <w:r w:rsidR="008A3F3D">
        <w:rPr>
          <w:rFonts w:ascii="Times New Roman" w:hAnsi="Times New Roman" w:cs="Times New Roman"/>
          <w:sz w:val="28"/>
          <w:szCs w:val="28"/>
        </w:rPr>
        <w:t>терологов Республики Казахстан.</w:t>
      </w:r>
    </w:p>
    <w:p w14:paraId="4449CA29" w14:textId="2DFA6DA1" w:rsidR="00FC2C55" w:rsidRPr="00CD3B49" w:rsidRDefault="00FC2C55" w:rsidP="00CD3B49">
      <w:pPr>
        <w:numPr>
          <w:ilvl w:val="0"/>
          <w:numId w:val="9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3B49">
        <w:rPr>
          <w:rFonts w:ascii="Times New Roman" w:hAnsi="Times New Roman" w:cs="Times New Roman"/>
          <w:sz w:val="28"/>
          <w:szCs w:val="28"/>
        </w:rPr>
        <w:t>Искаков</w:t>
      </w:r>
      <w:proofErr w:type="spellEnd"/>
      <w:r w:rsidRPr="00CD3B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B49">
        <w:rPr>
          <w:rFonts w:ascii="Times New Roman" w:hAnsi="Times New Roman" w:cs="Times New Roman"/>
          <w:sz w:val="28"/>
          <w:szCs w:val="28"/>
        </w:rPr>
        <w:t>Бауржан</w:t>
      </w:r>
      <w:proofErr w:type="spellEnd"/>
      <w:r w:rsidRPr="00CD3B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B49">
        <w:rPr>
          <w:rFonts w:ascii="Times New Roman" w:hAnsi="Times New Roman" w:cs="Times New Roman"/>
          <w:sz w:val="28"/>
          <w:szCs w:val="28"/>
        </w:rPr>
        <w:t>Самикович</w:t>
      </w:r>
      <w:proofErr w:type="spellEnd"/>
      <w:r w:rsidRPr="00CD3B49">
        <w:rPr>
          <w:rFonts w:ascii="Times New Roman" w:hAnsi="Times New Roman" w:cs="Times New Roman"/>
          <w:sz w:val="28"/>
          <w:szCs w:val="28"/>
        </w:rPr>
        <w:t xml:space="preserve"> – </w:t>
      </w:r>
      <w:r w:rsidR="00497809" w:rsidRPr="00CD3B49">
        <w:rPr>
          <w:rFonts w:ascii="Times New Roman" w:hAnsi="Times New Roman" w:cs="Times New Roman"/>
          <w:sz w:val="28"/>
          <w:szCs w:val="28"/>
        </w:rPr>
        <w:t>д</w:t>
      </w:r>
      <w:r w:rsidR="00497809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Pr="00CD3B49">
        <w:rPr>
          <w:rFonts w:ascii="Times New Roman" w:hAnsi="Times New Roman" w:cs="Times New Roman"/>
          <w:sz w:val="28"/>
          <w:szCs w:val="28"/>
        </w:rPr>
        <w:t>, профессор, заведующий кафедрой внутренних болезней №2 с курсами смежных дисциплин Казахского Национально</w:t>
      </w:r>
      <w:r w:rsidR="00497809">
        <w:rPr>
          <w:rFonts w:ascii="Times New Roman" w:hAnsi="Times New Roman" w:cs="Times New Roman"/>
          <w:sz w:val="28"/>
          <w:szCs w:val="28"/>
        </w:rPr>
        <w:t xml:space="preserve">го медицинского университета имени </w:t>
      </w:r>
      <w:r w:rsidRPr="00CD3B49">
        <w:rPr>
          <w:rFonts w:ascii="Times New Roman" w:hAnsi="Times New Roman" w:cs="Times New Roman"/>
          <w:sz w:val="28"/>
          <w:szCs w:val="28"/>
        </w:rPr>
        <w:t>С.Д.</w:t>
      </w:r>
      <w:r w:rsidR="008A3F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3B49"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 w:rsidRPr="00CD3B49">
        <w:rPr>
          <w:rFonts w:ascii="Times New Roman" w:hAnsi="Times New Roman" w:cs="Times New Roman"/>
          <w:sz w:val="28"/>
          <w:szCs w:val="28"/>
        </w:rPr>
        <w:t>, главный внештатный гастроэнтеролог Управления здравоохранения г.</w:t>
      </w:r>
      <w:r w:rsidR="008A3F3D">
        <w:rPr>
          <w:rFonts w:ascii="Times New Roman" w:hAnsi="Times New Roman" w:cs="Times New Roman"/>
          <w:sz w:val="28"/>
          <w:szCs w:val="28"/>
        </w:rPr>
        <w:t xml:space="preserve"> </w:t>
      </w:r>
      <w:r w:rsidRPr="00CD3B49">
        <w:rPr>
          <w:rFonts w:ascii="Times New Roman" w:hAnsi="Times New Roman" w:cs="Times New Roman"/>
          <w:sz w:val="28"/>
          <w:szCs w:val="28"/>
        </w:rPr>
        <w:t>Алматы, заместитель Председателя Национальной Ассоциация гастроэнт</w:t>
      </w:r>
      <w:r w:rsidR="008A3F3D">
        <w:rPr>
          <w:rFonts w:ascii="Times New Roman" w:hAnsi="Times New Roman" w:cs="Times New Roman"/>
          <w:sz w:val="28"/>
          <w:szCs w:val="28"/>
        </w:rPr>
        <w:t>ерологов Республики Казахстан.</w:t>
      </w:r>
    </w:p>
    <w:p w14:paraId="5DDD5232" w14:textId="77777777" w:rsidR="00620A84" w:rsidRPr="00CD3B49" w:rsidRDefault="00620A84" w:rsidP="00CD3B49">
      <w:pPr>
        <w:pStyle w:val="a3"/>
        <w:numPr>
          <w:ilvl w:val="0"/>
          <w:numId w:val="9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3B49">
        <w:rPr>
          <w:rFonts w:ascii="Times New Roman" w:hAnsi="Times New Roman" w:cs="Times New Roman"/>
          <w:sz w:val="28"/>
          <w:szCs w:val="28"/>
        </w:rPr>
        <w:t>Макалкина</w:t>
      </w:r>
      <w:proofErr w:type="spellEnd"/>
      <w:r w:rsidRPr="00CD3B49">
        <w:rPr>
          <w:rFonts w:ascii="Times New Roman" w:hAnsi="Times New Roman" w:cs="Times New Roman"/>
          <w:sz w:val="28"/>
          <w:szCs w:val="28"/>
        </w:rPr>
        <w:t xml:space="preserve"> Лариса Геннадиевна – кандидат медицинских наук, доцент кафедры клинической фармакологии интернатуры АО «Медицинский Университет Астана», Астана.</w:t>
      </w:r>
    </w:p>
    <w:p w14:paraId="0EA73710" w14:textId="77777777" w:rsidR="003E45DF" w:rsidRPr="00E85CC9" w:rsidRDefault="003E45DF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F80DB2" w14:textId="77777777" w:rsidR="003E45DF" w:rsidRDefault="00497809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7.2    </w:t>
      </w:r>
      <w:r w:rsidR="003E45DF" w:rsidRPr="003E45DF">
        <w:rPr>
          <w:rFonts w:ascii="Times New Roman" w:hAnsi="Times New Roman" w:cs="Times New Roman"/>
          <w:b/>
          <w:sz w:val="28"/>
          <w:szCs w:val="28"/>
          <w:lang w:val="kk-KZ"/>
        </w:rPr>
        <w:t>Указание на отсутствие конфликта интересов</w:t>
      </w:r>
      <w:r w:rsidR="003E45DF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F45F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F45F40" w:rsidRPr="00F45F40">
        <w:rPr>
          <w:rFonts w:ascii="Times New Roman" w:hAnsi="Times New Roman" w:cs="Times New Roman"/>
          <w:sz w:val="28"/>
          <w:szCs w:val="28"/>
          <w:lang w:val="kk-KZ"/>
        </w:rPr>
        <w:t>нет.</w:t>
      </w:r>
    </w:p>
    <w:p w14:paraId="2A3237F0" w14:textId="77777777" w:rsidR="00F45F40" w:rsidRDefault="00F45F40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398B698" w14:textId="77777777" w:rsidR="00EB41FD" w:rsidRDefault="00497809" w:rsidP="00497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7.3   </w:t>
      </w:r>
      <w:r w:rsidR="00F45F40" w:rsidRPr="00F45F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B41FD" w:rsidRPr="009A7BD4">
        <w:rPr>
          <w:rFonts w:ascii="Times New Roman" w:eastAsia="Times New Roman" w:hAnsi="Times New Roman" w:cs="Times New Roman"/>
          <w:b/>
          <w:bCs/>
          <w:sz w:val="28"/>
          <w:szCs w:val="28"/>
        </w:rPr>
        <w:t>Рецензенты</w:t>
      </w:r>
      <w:r w:rsidR="00EB41FD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4A1DF33" w14:textId="77777777" w:rsidR="00EB41FD" w:rsidRPr="001843AF" w:rsidRDefault="00EB41FD" w:rsidP="00497809">
      <w:pPr>
        <w:pStyle w:val="a3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3AF">
        <w:rPr>
          <w:rFonts w:ascii="Times New Roman" w:eastAsia="Times New Roman" w:hAnsi="Times New Roman" w:cs="Times New Roman"/>
          <w:sz w:val="28"/>
          <w:szCs w:val="28"/>
        </w:rPr>
        <w:t xml:space="preserve">Шипулин Вадим Петрович – </w:t>
      </w:r>
      <w:r w:rsidR="00497809" w:rsidRPr="00CD3B49">
        <w:rPr>
          <w:rFonts w:ascii="Times New Roman" w:hAnsi="Times New Roman" w:cs="Times New Roman"/>
          <w:sz w:val="28"/>
          <w:szCs w:val="28"/>
        </w:rPr>
        <w:t>д</w:t>
      </w:r>
      <w:r w:rsidR="00497809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Pr="001843AF">
        <w:rPr>
          <w:rFonts w:ascii="Times New Roman" w:eastAsia="Times New Roman" w:hAnsi="Times New Roman" w:cs="Times New Roman"/>
          <w:sz w:val="28"/>
          <w:szCs w:val="28"/>
        </w:rPr>
        <w:t xml:space="preserve">, профессор, </w:t>
      </w:r>
      <w:r w:rsidRPr="001843AF">
        <w:rPr>
          <w:rFonts w:ascii="Times New Roman" w:hAnsi="Times New Roman" w:cs="Times New Roman"/>
          <w:sz w:val="28"/>
          <w:szCs w:val="28"/>
        </w:rPr>
        <w:t xml:space="preserve">заведующий кафедрой внутренней медицины №1 Национального медицинского университета  </w:t>
      </w:r>
      <w:proofErr w:type="spellStart"/>
      <w:r w:rsidRPr="001843AF">
        <w:rPr>
          <w:rFonts w:ascii="Times New Roman" w:hAnsi="Times New Roman" w:cs="Times New Roman"/>
          <w:sz w:val="28"/>
          <w:szCs w:val="28"/>
        </w:rPr>
        <w:t>им.А.А.Богомольца</w:t>
      </w:r>
      <w:proofErr w:type="spellEnd"/>
      <w:r w:rsidRPr="001843AF">
        <w:rPr>
          <w:rFonts w:ascii="Times New Roman" w:hAnsi="Times New Roman" w:cs="Times New Roman"/>
          <w:sz w:val="28"/>
          <w:szCs w:val="28"/>
        </w:rPr>
        <w:t>. Украина. Киев.</w:t>
      </w:r>
    </w:p>
    <w:p w14:paraId="00FC9CA5" w14:textId="77777777" w:rsidR="00EB41FD" w:rsidRPr="00F82BC8" w:rsidRDefault="00EB41FD" w:rsidP="00497809">
      <w:pPr>
        <w:numPr>
          <w:ilvl w:val="0"/>
          <w:numId w:val="10"/>
        </w:numPr>
        <w:tabs>
          <w:tab w:val="left" w:pos="0"/>
          <w:tab w:val="left" w:pos="567"/>
          <w:tab w:val="left" w:pos="68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82BC8">
        <w:rPr>
          <w:rFonts w:ascii="Times New Roman" w:eastAsia="Times New Roman" w:hAnsi="Times New Roman" w:cs="Times New Roman"/>
          <w:sz w:val="28"/>
          <w:szCs w:val="28"/>
        </w:rPr>
        <w:lastRenderedPageBreak/>
        <w:t>Бекмурзаева</w:t>
      </w:r>
      <w:proofErr w:type="spellEnd"/>
      <w:r w:rsidRPr="00F82BC8">
        <w:rPr>
          <w:rFonts w:ascii="Times New Roman" w:eastAsia="Times New Roman" w:hAnsi="Times New Roman" w:cs="Times New Roman"/>
          <w:sz w:val="28"/>
          <w:szCs w:val="28"/>
        </w:rPr>
        <w:t xml:space="preserve"> Эльмира </w:t>
      </w:r>
      <w:proofErr w:type="spellStart"/>
      <w:r w:rsidRPr="00F82BC8">
        <w:rPr>
          <w:rFonts w:ascii="Times New Roman" w:eastAsia="Times New Roman" w:hAnsi="Times New Roman" w:cs="Times New Roman"/>
          <w:sz w:val="28"/>
          <w:szCs w:val="28"/>
        </w:rPr>
        <w:t>Куанышевна</w:t>
      </w:r>
      <w:proofErr w:type="spellEnd"/>
      <w:r w:rsidRPr="00F82BC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97809" w:rsidRPr="00CD3B49">
        <w:rPr>
          <w:rFonts w:ascii="Times New Roman" w:hAnsi="Times New Roman" w:cs="Times New Roman"/>
          <w:sz w:val="28"/>
          <w:szCs w:val="28"/>
        </w:rPr>
        <w:t>д</w:t>
      </w:r>
      <w:r w:rsidR="00497809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Pr="00F82BC8">
        <w:rPr>
          <w:rFonts w:ascii="Times New Roman" w:eastAsia="Times New Roman" w:hAnsi="Times New Roman" w:cs="Times New Roman"/>
          <w:sz w:val="28"/>
          <w:szCs w:val="28"/>
        </w:rPr>
        <w:t xml:space="preserve">, профессор, заведующая кафедрой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терапии бакалавра Южной-Казахстанской фармацевтической академии. Республика Казахстан. Шымкент. </w:t>
      </w:r>
    </w:p>
    <w:p w14:paraId="761215D1" w14:textId="77777777" w:rsidR="003E45DF" w:rsidRDefault="003E45DF" w:rsidP="00787D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EDBF5C1" w14:textId="77777777" w:rsidR="001075FD" w:rsidRDefault="00497809" w:rsidP="00787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7.4  </w:t>
      </w:r>
      <w:r w:rsidR="00455C40" w:rsidRPr="00455C40">
        <w:rPr>
          <w:rFonts w:ascii="Times New Roman" w:hAnsi="Times New Roman" w:cs="Times New Roman"/>
          <w:b/>
          <w:sz w:val="28"/>
          <w:szCs w:val="28"/>
        </w:rPr>
        <w:t>Условия пересмотра протокола:</w:t>
      </w:r>
      <w:r w:rsidR="00455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5C40" w:rsidRPr="00455C40">
        <w:rPr>
          <w:rFonts w:ascii="Times New Roman" w:hAnsi="Times New Roman" w:cs="Times New Roman"/>
          <w:sz w:val="28"/>
          <w:szCs w:val="28"/>
        </w:rPr>
        <w:t xml:space="preserve">пересмотр </w:t>
      </w:r>
      <w:r w:rsidR="00455C40">
        <w:rPr>
          <w:rFonts w:ascii="Times New Roman" w:hAnsi="Times New Roman" w:cs="Times New Roman"/>
          <w:sz w:val="28"/>
          <w:szCs w:val="28"/>
        </w:rPr>
        <w:t xml:space="preserve">протокола через </w:t>
      </w:r>
      <w:r>
        <w:rPr>
          <w:rFonts w:ascii="Times New Roman" w:hAnsi="Times New Roman" w:cs="Times New Roman"/>
          <w:sz w:val="28"/>
          <w:szCs w:val="28"/>
        </w:rPr>
        <w:t>5</w:t>
      </w:r>
      <w:r w:rsidR="00455C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</w:t>
      </w:r>
      <w:r w:rsidR="00455C40">
        <w:rPr>
          <w:rFonts w:ascii="Times New Roman" w:hAnsi="Times New Roman" w:cs="Times New Roman"/>
          <w:sz w:val="28"/>
          <w:szCs w:val="28"/>
        </w:rPr>
        <w:t xml:space="preserve"> после его опубликования с даты его вступления в действие или при наличии новых методов диагностики и лечения с уровнем доказательности.</w:t>
      </w:r>
    </w:p>
    <w:p w14:paraId="476FB1AC" w14:textId="77777777" w:rsidR="001075FD" w:rsidRPr="003B631F" w:rsidRDefault="00497809" w:rsidP="00787D9C">
      <w:pPr>
        <w:spacing w:before="335" w:after="0" w:line="240" w:lineRule="auto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665C6">
        <w:rPr>
          <w:rFonts w:ascii="inherit" w:eastAsia="Times New Roman" w:hAnsi="inherit" w:cs="Times New Roman"/>
          <w:b/>
          <w:sz w:val="28"/>
          <w:szCs w:val="28"/>
        </w:rPr>
        <w:t>.</w:t>
      </w:r>
      <w:r>
        <w:rPr>
          <w:rFonts w:ascii="inherit" w:eastAsia="Times New Roman" w:hAnsi="inherit" w:cs="Times New Roman"/>
          <w:b/>
          <w:sz w:val="28"/>
          <w:szCs w:val="28"/>
        </w:rPr>
        <w:t xml:space="preserve">5  </w:t>
      </w:r>
      <w:r w:rsidR="00C665C6">
        <w:rPr>
          <w:rFonts w:ascii="inherit" w:eastAsia="Times New Roman" w:hAnsi="inherit" w:cs="Times New Roman"/>
          <w:b/>
          <w:sz w:val="28"/>
          <w:szCs w:val="28"/>
        </w:rPr>
        <w:t xml:space="preserve"> Список</w:t>
      </w:r>
      <w:r w:rsidR="001075FD" w:rsidRPr="003B631F">
        <w:rPr>
          <w:rFonts w:ascii="inherit" w:eastAsia="Times New Roman" w:hAnsi="inherit" w:cs="Times New Roman"/>
          <w:b/>
          <w:sz w:val="28"/>
          <w:szCs w:val="28"/>
        </w:rPr>
        <w:t xml:space="preserve"> и</w:t>
      </w:r>
      <w:r w:rsidR="00C665C6">
        <w:rPr>
          <w:rFonts w:ascii="inherit" w:eastAsia="Times New Roman" w:hAnsi="inherit" w:cs="Times New Roman"/>
          <w:b/>
          <w:sz w:val="28"/>
          <w:szCs w:val="28"/>
        </w:rPr>
        <w:t>спользованной</w:t>
      </w:r>
      <w:r w:rsidR="001075FD" w:rsidRPr="003B631F">
        <w:rPr>
          <w:rFonts w:ascii="inherit" w:eastAsia="Times New Roman" w:hAnsi="inherit" w:cs="Times New Roman"/>
          <w:b/>
          <w:sz w:val="28"/>
          <w:szCs w:val="28"/>
        </w:rPr>
        <w:t xml:space="preserve"> литература</w:t>
      </w:r>
      <w:r w:rsidR="00C665C6">
        <w:rPr>
          <w:rFonts w:ascii="inherit" w:eastAsia="Times New Roman" w:hAnsi="inherit" w:cs="Times New Roman"/>
          <w:b/>
          <w:sz w:val="28"/>
          <w:szCs w:val="28"/>
        </w:rPr>
        <w:t>:</w:t>
      </w:r>
    </w:p>
    <w:p w14:paraId="22FFF50B" w14:textId="77777777" w:rsidR="003B631F" w:rsidRPr="00497809" w:rsidRDefault="001075FD" w:rsidP="00497809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Гастроэнтерология. Национальное руководство / под редакцией В.Т. Ивашкина, Т.Л. Лапиной – М.ГЭОТАР-Медиа, 2012, - 480 с.</w:t>
      </w:r>
    </w:p>
    <w:p w14:paraId="50686D81" w14:textId="77777777" w:rsidR="003B631F" w:rsidRPr="00497809" w:rsidRDefault="001075FD" w:rsidP="00497809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</w:t>
      </w:r>
      <w:r w:rsidR="003B631F"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и лечение </w:t>
      </w:r>
      <w:proofErr w:type="spellStart"/>
      <w:r w:rsidR="003B631F"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кислотозависимых</w:t>
      </w:r>
      <w:proofErr w:type="spellEnd"/>
      <w:r w:rsidR="003B631F"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хеликобактер</w:t>
      </w:r>
      <w:proofErr w:type="spellEnd"/>
      <w:r w:rsidR="003B631F"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ассоциированных заболеваний. Под ред.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Р.Р.Бектаевой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Р. Т.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Агзамовой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, Астана, 2005 – 80 с.</w:t>
      </w:r>
    </w:p>
    <w:p w14:paraId="513DC4C8" w14:textId="77777777" w:rsidR="003B631F" w:rsidRPr="00497809" w:rsidRDefault="001075FD" w:rsidP="00497809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П. Л.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Трэвис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Гастроэнтерология: пер. с англ. / Под ред.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>С.П.Л.Трэвиса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– М.: Мед лит., 2002 – 640 с. </w:t>
      </w:r>
    </w:p>
    <w:p w14:paraId="49B2FB1B" w14:textId="77777777" w:rsidR="003B631F" w:rsidRPr="00497809" w:rsidRDefault="001075FD" w:rsidP="00497809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Manual of gastroenterology: diagnosis and therapy. Fourth edition. /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Canan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Avunduk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–4th ed., 2008 - 515 p. </w:t>
      </w:r>
    </w:p>
    <w:p w14:paraId="72581B77" w14:textId="77777777" w:rsidR="001075FD" w:rsidRPr="00497809" w:rsidRDefault="001075FD" w:rsidP="00497809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Practical Manual of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Gastroesophgeal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Reflux Disease /Ed.by Marcelo F. Vela, Joel E. Richter and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Jonh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E. </w:t>
      </w:r>
      <w:proofErr w:type="spellStart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Pandolfino</w:t>
      </w:r>
      <w:proofErr w:type="spellEnd"/>
      <w:r w:rsidRPr="0049780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2013 –RC 815.7.M368</w:t>
      </w:r>
    </w:p>
    <w:p w14:paraId="39228A35" w14:textId="77777777" w:rsidR="009B1753" w:rsidRPr="00497809" w:rsidRDefault="000028B6" w:rsidP="00497809">
      <w:pPr>
        <w:pStyle w:val="a3"/>
        <w:numPr>
          <w:ilvl w:val="0"/>
          <w:numId w:val="3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97809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и лечение хронических заболеваний верхних отделов желудочно-кишечного тракта / под редакцией В.Т.Ивашкина.-3-е изд., </w:t>
      </w:r>
      <w:proofErr w:type="spellStart"/>
      <w:r w:rsidRPr="00497809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497809">
        <w:rPr>
          <w:rFonts w:ascii="Times New Roman" w:eastAsia="Times New Roman" w:hAnsi="Times New Roman" w:cs="Times New Roman"/>
          <w:sz w:val="28"/>
          <w:szCs w:val="28"/>
        </w:rPr>
        <w:t xml:space="preserve">. и доп.- </w:t>
      </w:r>
      <w:proofErr w:type="spellStart"/>
      <w:r w:rsidRPr="00497809">
        <w:rPr>
          <w:rFonts w:ascii="Times New Roman" w:eastAsia="Times New Roman" w:hAnsi="Times New Roman" w:cs="Times New Roman"/>
          <w:sz w:val="28"/>
          <w:szCs w:val="28"/>
        </w:rPr>
        <w:t>МЕДпресс</w:t>
      </w:r>
      <w:proofErr w:type="spellEnd"/>
      <w:r w:rsidRPr="00497809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proofErr w:type="spellStart"/>
      <w:r w:rsidRPr="00497809">
        <w:rPr>
          <w:rFonts w:ascii="Times New Roman" w:eastAsia="Times New Roman" w:hAnsi="Times New Roman" w:cs="Times New Roman"/>
          <w:sz w:val="28"/>
          <w:szCs w:val="28"/>
        </w:rPr>
        <w:t>информ</w:t>
      </w:r>
      <w:proofErr w:type="spellEnd"/>
      <w:r w:rsidRPr="0049780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2014.-176 </w:t>
      </w:r>
      <w:r w:rsidRPr="0049780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9780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7D1CF555" w14:textId="77777777" w:rsidR="00EB02AE" w:rsidRPr="004B2BE0" w:rsidRDefault="009B1753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C665C6">
        <w:rPr>
          <w:color w:val="auto"/>
          <w:sz w:val="28"/>
          <w:szCs w:val="28"/>
          <w:lang w:val="en-US"/>
        </w:rPr>
        <w:t xml:space="preserve">Dyspepsia and </w:t>
      </w:r>
      <w:proofErr w:type="spellStart"/>
      <w:r w:rsidRPr="00C665C6">
        <w:rPr>
          <w:color w:val="auto"/>
          <w:sz w:val="28"/>
          <w:szCs w:val="28"/>
          <w:lang w:val="en-US"/>
        </w:rPr>
        <w:t>gastrooesophageal</w:t>
      </w:r>
      <w:proofErr w:type="spellEnd"/>
      <w:r w:rsidRPr="00C665C6">
        <w:rPr>
          <w:color w:val="auto"/>
          <w:sz w:val="28"/>
          <w:szCs w:val="28"/>
          <w:lang w:val="en-US"/>
        </w:rPr>
        <w:t xml:space="preserve"> reflux disease: investigation and management of dyspepsia, symptoms suggestive of gastro-</w:t>
      </w:r>
      <w:proofErr w:type="spellStart"/>
      <w:r w:rsidRPr="00C665C6">
        <w:rPr>
          <w:color w:val="auto"/>
          <w:sz w:val="28"/>
          <w:szCs w:val="28"/>
          <w:lang w:val="en-US"/>
        </w:rPr>
        <w:t>oesophageal</w:t>
      </w:r>
      <w:proofErr w:type="spellEnd"/>
      <w:r w:rsidRPr="00C665C6">
        <w:rPr>
          <w:color w:val="auto"/>
          <w:sz w:val="28"/>
          <w:szCs w:val="28"/>
          <w:lang w:val="en-US"/>
        </w:rPr>
        <w:t xml:space="preserve"> reflux disease, or both Clinical guideline (update) Methods, evidence and recommendations September 2014 https://www.nice.org.uk/guidance/cg184/chapter/1-recommendations 2.Evidence-Based Gastroenterology and </w:t>
      </w:r>
      <w:proofErr w:type="spellStart"/>
      <w:r w:rsidRPr="00C665C6">
        <w:rPr>
          <w:color w:val="auto"/>
          <w:sz w:val="28"/>
          <w:szCs w:val="28"/>
          <w:lang w:val="en-US"/>
        </w:rPr>
        <w:t>Hepatology</w:t>
      </w:r>
      <w:proofErr w:type="spellEnd"/>
      <w:r w:rsidRPr="00C665C6">
        <w:rPr>
          <w:color w:val="auto"/>
          <w:sz w:val="28"/>
          <w:szCs w:val="28"/>
          <w:lang w:val="en-US"/>
        </w:rPr>
        <w:t xml:space="preserve">, Third Edition John WD McDonald, Andrew K Burroughs, Brian G </w:t>
      </w:r>
      <w:proofErr w:type="spellStart"/>
      <w:r w:rsidRPr="00C665C6">
        <w:rPr>
          <w:color w:val="auto"/>
          <w:sz w:val="28"/>
          <w:szCs w:val="28"/>
          <w:lang w:val="en-US"/>
        </w:rPr>
        <w:t>Feagan</w:t>
      </w:r>
      <w:proofErr w:type="spellEnd"/>
      <w:r w:rsidRPr="00C665C6">
        <w:rPr>
          <w:color w:val="auto"/>
          <w:sz w:val="28"/>
          <w:szCs w:val="28"/>
          <w:lang w:val="en-US"/>
        </w:rPr>
        <w:t xml:space="preserve"> and M Brian </w:t>
      </w:r>
      <w:proofErr w:type="spellStart"/>
      <w:r w:rsidRPr="00C665C6">
        <w:rPr>
          <w:color w:val="auto"/>
          <w:sz w:val="28"/>
          <w:szCs w:val="28"/>
          <w:lang w:val="en-US"/>
        </w:rPr>
        <w:t>Fennerty</w:t>
      </w:r>
      <w:proofErr w:type="spellEnd"/>
      <w:r w:rsidRPr="00C665C6">
        <w:rPr>
          <w:color w:val="auto"/>
          <w:sz w:val="28"/>
          <w:szCs w:val="28"/>
          <w:lang w:val="en-US"/>
        </w:rPr>
        <w:t xml:space="preserve"> © 2010 Blackwell Publishing Ltd. ISBN</w:t>
      </w:r>
      <w:r w:rsidRPr="00FC2C55">
        <w:rPr>
          <w:color w:val="auto"/>
          <w:sz w:val="28"/>
          <w:szCs w:val="28"/>
        </w:rPr>
        <w:t xml:space="preserve">: 978-1-405-18193-8 </w:t>
      </w:r>
    </w:p>
    <w:p w14:paraId="5AFCB52A" w14:textId="77777777" w:rsidR="00EB02AE" w:rsidRPr="00C665C6" w:rsidRDefault="00EB02AE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C665C6">
        <w:rPr>
          <w:color w:val="auto"/>
          <w:sz w:val="28"/>
          <w:szCs w:val="28"/>
        </w:rPr>
        <w:t xml:space="preserve">8.Диагностика </w:t>
      </w:r>
      <w:proofErr w:type="spellStart"/>
      <w:r w:rsidRPr="00C665C6">
        <w:rPr>
          <w:color w:val="auto"/>
          <w:sz w:val="28"/>
          <w:szCs w:val="28"/>
        </w:rPr>
        <w:t>внепищеводных</w:t>
      </w:r>
      <w:proofErr w:type="spellEnd"/>
      <w:r w:rsidRPr="00C665C6">
        <w:rPr>
          <w:color w:val="auto"/>
          <w:sz w:val="28"/>
          <w:szCs w:val="28"/>
        </w:rPr>
        <w:t xml:space="preserve"> проявлений </w:t>
      </w:r>
      <w:proofErr w:type="spellStart"/>
      <w:r w:rsidRPr="00C665C6">
        <w:rPr>
          <w:color w:val="auto"/>
          <w:sz w:val="28"/>
          <w:szCs w:val="28"/>
        </w:rPr>
        <w:t>гастроэзофагеальной</w:t>
      </w:r>
      <w:proofErr w:type="spellEnd"/>
      <w:r w:rsidRPr="00C665C6">
        <w:rPr>
          <w:color w:val="auto"/>
          <w:sz w:val="28"/>
          <w:szCs w:val="28"/>
        </w:rPr>
        <w:t xml:space="preserve"> </w:t>
      </w:r>
      <w:proofErr w:type="spellStart"/>
      <w:r w:rsidRPr="00C665C6">
        <w:rPr>
          <w:color w:val="auto"/>
          <w:sz w:val="28"/>
          <w:szCs w:val="28"/>
        </w:rPr>
        <w:t>рефлюксной</w:t>
      </w:r>
      <w:proofErr w:type="spellEnd"/>
      <w:r w:rsidRPr="00C665C6">
        <w:rPr>
          <w:color w:val="auto"/>
          <w:sz w:val="28"/>
          <w:szCs w:val="28"/>
        </w:rPr>
        <w:t xml:space="preserve"> болезни / </w:t>
      </w:r>
      <w:proofErr w:type="spellStart"/>
      <w:r w:rsidRPr="00C665C6">
        <w:rPr>
          <w:color w:val="auto"/>
          <w:sz w:val="28"/>
          <w:szCs w:val="28"/>
        </w:rPr>
        <w:t>Н.А.Ковалева</w:t>
      </w:r>
      <w:proofErr w:type="spellEnd"/>
      <w:r w:rsidRPr="00C665C6">
        <w:rPr>
          <w:color w:val="auto"/>
          <w:sz w:val="28"/>
          <w:szCs w:val="28"/>
        </w:rPr>
        <w:t xml:space="preserve"> [и др.] // Рос. мед. журн. – 2004. – № 3. – С. 15-19. </w:t>
      </w:r>
    </w:p>
    <w:p w14:paraId="2BBEECB1" w14:textId="77777777" w:rsidR="00D93A0F" w:rsidRPr="004B2BE0" w:rsidRDefault="00EB02AE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C665C6">
        <w:rPr>
          <w:color w:val="auto"/>
          <w:sz w:val="28"/>
          <w:szCs w:val="28"/>
        </w:rPr>
        <w:t xml:space="preserve">Диагностика и лечение </w:t>
      </w:r>
      <w:proofErr w:type="spellStart"/>
      <w:r w:rsidRPr="00C665C6">
        <w:rPr>
          <w:color w:val="auto"/>
          <w:sz w:val="28"/>
          <w:szCs w:val="28"/>
        </w:rPr>
        <w:t>гастроэзофагеальной</w:t>
      </w:r>
      <w:proofErr w:type="spellEnd"/>
      <w:r w:rsidRPr="00C665C6">
        <w:rPr>
          <w:color w:val="auto"/>
          <w:sz w:val="28"/>
          <w:szCs w:val="28"/>
        </w:rPr>
        <w:t xml:space="preserve"> </w:t>
      </w:r>
      <w:proofErr w:type="spellStart"/>
      <w:r w:rsidRPr="00C665C6">
        <w:rPr>
          <w:color w:val="auto"/>
          <w:sz w:val="28"/>
          <w:szCs w:val="28"/>
        </w:rPr>
        <w:t>рефлюксной</w:t>
      </w:r>
      <w:proofErr w:type="spellEnd"/>
      <w:r w:rsidRPr="00C665C6">
        <w:rPr>
          <w:color w:val="auto"/>
          <w:sz w:val="28"/>
          <w:szCs w:val="28"/>
        </w:rPr>
        <w:t xml:space="preserve"> болезни : пособие для врачей / </w:t>
      </w:r>
      <w:proofErr w:type="spellStart"/>
      <w:r w:rsidRPr="00C665C6">
        <w:rPr>
          <w:color w:val="auto"/>
          <w:sz w:val="28"/>
          <w:szCs w:val="28"/>
        </w:rPr>
        <w:t>В.Т.Ивашкин</w:t>
      </w:r>
      <w:proofErr w:type="spellEnd"/>
      <w:r w:rsidRPr="00C665C6">
        <w:rPr>
          <w:color w:val="auto"/>
          <w:sz w:val="28"/>
          <w:szCs w:val="28"/>
        </w:rPr>
        <w:t xml:space="preserve"> [и др.]. – М., 2005. – 30 с. </w:t>
      </w:r>
    </w:p>
    <w:p w14:paraId="568B135F" w14:textId="77777777" w:rsidR="00D93A0F" w:rsidRPr="00D93A0F" w:rsidRDefault="00D93A0F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rPr>
          <w:sz w:val="28"/>
          <w:szCs w:val="28"/>
          <w:lang w:val="en-US"/>
        </w:rPr>
      </w:pPr>
      <w:r w:rsidRPr="00D93A0F">
        <w:rPr>
          <w:sz w:val="28"/>
          <w:szCs w:val="28"/>
          <w:lang w:val="en-US"/>
        </w:rPr>
        <w:t xml:space="preserve">The </w:t>
      </w:r>
      <w:proofErr w:type="spellStart"/>
      <w:r w:rsidRPr="00D93A0F">
        <w:rPr>
          <w:sz w:val="28"/>
          <w:szCs w:val="28"/>
          <w:lang w:val="en-US"/>
        </w:rPr>
        <w:t>montreal</w:t>
      </w:r>
      <w:proofErr w:type="spellEnd"/>
      <w:r w:rsidRPr="00D93A0F">
        <w:rPr>
          <w:sz w:val="28"/>
          <w:szCs w:val="28"/>
          <w:lang w:val="en-US"/>
        </w:rPr>
        <w:t xml:space="preserve"> definition and classification of </w:t>
      </w:r>
      <w:proofErr w:type="spellStart"/>
      <w:r w:rsidRPr="00D93A0F">
        <w:rPr>
          <w:sz w:val="28"/>
          <w:szCs w:val="28"/>
          <w:lang w:val="en-US"/>
        </w:rPr>
        <w:t>gastroesophageal</w:t>
      </w:r>
      <w:proofErr w:type="spellEnd"/>
      <w:r w:rsidRPr="00D93A0F">
        <w:rPr>
          <w:sz w:val="28"/>
          <w:szCs w:val="28"/>
          <w:lang w:val="en-US"/>
        </w:rPr>
        <w:t xml:space="preserve"> reflux disease: a global evidence-based consensus / N. </w:t>
      </w:r>
      <w:proofErr w:type="spellStart"/>
      <w:r w:rsidRPr="00D93A0F">
        <w:rPr>
          <w:sz w:val="28"/>
          <w:szCs w:val="28"/>
          <w:lang w:val="en-US"/>
        </w:rPr>
        <w:t>Vakil</w:t>
      </w:r>
      <w:proofErr w:type="spellEnd"/>
      <w:r w:rsidRPr="00D93A0F">
        <w:rPr>
          <w:sz w:val="28"/>
          <w:szCs w:val="28"/>
          <w:lang w:val="en-US"/>
        </w:rPr>
        <w:t xml:space="preserve"> [et al.] // Am. J. </w:t>
      </w:r>
      <w:proofErr w:type="spellStart"/>
      <w:r w:rsidRPr="00D93A0F">
        <w:rPr>
          <w:sz w:val="28"/>
          <w:szCs w:val="28"/>
          <w:lang w:val="en-US"/>
        </w:rPr>
        <w:t>Gastroenterol</w:t>
      </w:r>
      <w:proofErr w:type="spellEnd"/>
      <w:r w:rsidRPr="00D93A0F">
        <w:rPr>
          <w:sz w:val="28"/>
          <w:szCs w:val="28"/>
          <w:lang w:val="en-US"/>
        </w:rPr>
        <w:t xml:space="preserve">. – 2006. – Vol. 101. – P. 1900-2120. </w:t>
      </w:r>
    </w:p>
    <w:p w14:paraId="307311E2" w14:textId="77777777" w:rsidR="00D93A0F" w:rsidRPr="00D93A0F" w:rsidRDefault="00D93A0F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D93A0F">
        <w:rPr>
          <w:sz w:val="28"/>
          <w:szCs w:val="28"/>
          <w:lang w:val="en-US"/>
        </w:rPr>
        <w:t xml:space="preserve">Peterson W.L. Improving the Management of GERD. Evidence-based therapeutic strategies [Electronic resource] / W.L. Peterson ; American Gastroenterological Association. – 2002. – Access mode: http://www.gastro.org/user-assets/documents/GERDmonograph.pdf. </w:t>
      </w:r>
    </w:p>
    <w:p w14:paraId="4981D3EE" w14:textId="77777777" w:rsidR="00E46732" w:rsidRPr="00E46732" w:rsidRDefault="00D93A0F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Гастроэзофагеальная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рефлюксная</w:t>
      </w:r>
      <w:proofErr w:type="spellEnd"/>
      <w:r>
        <w:rPr>
          <w:sz w:val="28"/>
          <w:szCs w:val="28"/>
        </w:rPr>
        <w:t xml:space="preserve"> болезнь : учеб.-метод. пособие / И.В. </w:t>
      </w:r>
      <w:proofErr w:type="spellStart"/>
      <w:r>
        <w:rPr>
          <w:sz w:val="28"/>
          <w:szCs w:val="28"/>
        </w:rPr>
        <w:t>Маев</w:t>
      </w:r>
      <w:proofErr w:type="spellEnd"/>
      <w:r>
        <w:rPr>
          <w:sz w:val="28"/>
          <w:szCs w:val="28"/>
        </w:rPr>
        <w:t xml:space="preserve"> [и др.]; под ред. И.В. </w:t>
      </w:r>
      <w:proofErr w:type="spellStart"/>
      <w:r>
        <w:rPr>
          <w:sz w:val="28"/>
          <w:szCs w:val="28"/>
        </w:rPr>
        <w:t>Маева</w:t>
      </w:r>
      <w:proofErr w:type="spellEnd"/>
      <w:r>
        <w:rPr>
          <w:sz w:val="28"/>
          <w:szCs w:val="28"/>
        </w:rPr>
        <w:t xml:space="preserve">. – М. : ВУНМЦ МЗ РФ, 2000. – 52 с. </w:t>
      </w:r>
    </w:p>
    <w:p w14:paraId="14AC4095" w14:textId="77777777" w:rsidR="00E46732" w:rsidRPr="00E46732" w:rsidRDefault="00E46732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46732">
        <w:rPr>
          <w:sz w:val="28"/>
          <w:szCs w:val="28"/>
        </w:rPr>
        <w:t xml:space="preserve">Л И </w:t>
      </w:r>
      <w:proofErr w:type="spellStart"/>
      <w:r w:rsidRPr="00E46732">
        <w:rPr>
          <w:sz w:val="28"/>
          <w:szCs w:val="28"/>
        </w:rPr>
        <w:t>Аруин</w:t>
      </w:r>
      <w:proofErr w:type="spellEnd"/>
      <w:r w:rsidRPr="00E46732">
        <w:rPr>
          <w:sz w:val="28"/>
          <w:szCs w:val="28"/>
        </w:rPr>
        <w:t xml:space="preserve"> В А Исаков. </w:t>
      </w:r>
      <w:proofErr w:type="spellStart"/>
      <w:r w:rsidRPr="00E46732">
        <w:rPr>
          <w:sz w:val="28"/>
          <w:szCs w:val="28"/>
        </w:rPr>
        <w:t>Гастроэзофагеальная</w:t>
      </w:r>
      <w:proofErr w:type="spellEnd"/>
      <w:r w:rsidRPr="00E46732">
        <w:rPr>
          <w:sz w:val="28"/>
          <w:szCs w:val="28"/>
        </w:rPr>
        <w:t xml:space="preserve"> </w:t>
      </w:r>
      <w:proofErr w:type="spellStart"/>
      <w:r w:rsidRPr="00E46732">
        <w:rPr>
          <w:sz w:val="28"/>
          <w:szCs w:val="28"/>
        </w:rPr>
        <w:t>рефлюксная</w:t>
      </w:r>
      <w:proofErr w:type="spellEnd"/>
      <w:r w:rsidRPr="00E46732">
        <w:rPr>
          <w:sz w:val="28"/>
          <w:szCs w:val="28"/>
        </w:rPr>
        <w:t xml:space="preserve"> болезнь и </w:t>
      </w:r>
      <w:proofErr w:type="spellStart"/>
      <w:r w:rsidRPr="00E46732">
        <w:rPr>
          <w:sz w:val="28"/>
          <w:szCs w:val="28"/>
        </w:rPr>
        <w:t>Helicobacter</w:t>
      </w:r>
      <w:proofErr w:type="spellEnd"/>
      <w:r w:rsidRPr="00E46732">
        <w:rPr>
          <w:sz w:val="28"/>
          <w:szCs w:val="28"/>
        </w:rPr>
        <w:t xml:space="preserve"> </w:t>
      </w:r>
      <w:proofErr w:type="spellStart"/>
      <w:r w:rsidRPr="00E46732">
        <w:rPr>
          <w:sz w:val="28"/>
          <w:szCs w:val="28"/>
        </w:rPr>
        <w:t>pylori</w:t>
      </w:r>
      <w:proofErr w:type="spellEnd"/>
      <w:r w:rsidRPr="00E46732">
        <w:rPr>
          <w:sz w:val="28"/>
          <w:szCs w:val="28"/>
        </w:rPr>
        <w:t xml:space="preserve">. Клин медицина 2000 № 10 С 62 - 68. </w:t>
      </w:r>
    </w:p>
    <w:p w14:paraId="2F3655EB" w14:textId="77777777" w:rsidR="00E46732" w:rsidRPr="00E46732" w:rsidRDefault="00E46732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46732">
        <w:rPr>
          <w:sz w:val="28"/>
          <w:szCs w:val="28"/>
        </w:rPr>
        <w:t xml:space="preserve">В Т Ивашкин А С Трухманов Болезни пищевода Патологическая физиология клиника диагностика лечение. М : «Триада – Х» 2000 178 с </w:t>
      </w:r>
    </w:p>
    <w:p w14:paraId="528ADE47" w14:textId="77777777" w:rsidR="00E46732" w:rsidRPr="00E46732" w:rsidRDefault="00E46732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46732">
        <w:rPr>
          <w:sz w:val="28"/>
          <w:szCs w:val="28"/>
        </w:rPr>
        <w:lastRenderedPageBreak/>
        <w:t xml:space="preserve">Кононов А В </w:t>
      </w:r>
      <w:proofErr w:type="spellStart"/>
      <w:r w:rsidRPr="00E46732">
        <w:rPr>
          <w:sz w:val="28"/>
          <w:szCs w:val="28"/>
        </w:rPr>
        <w:t>Гастроэзофагеальная</w:t>
      </w:r>
      <w:proofErr w:type="spellEnd"/>
      <w:r w:rsidRPr="00E46732">
        <w:rPr>
          <w:sz w:val="28"/>
          <w:szCs w:val="28"/>
        </w:rPr>
        <w:t xml:space="preserve"> </w:t>
      </w:r>
      <w:proofErr w:type="spellStart"/>
      <w:r w:rsidRPr="00E46732">
        <w:rPr>
          <w:sz w:val="28"/>
          <w:szCs w:val="28"/>
        </w:rPr>
        <w:t>рефлюксная</w:t>
      </w:r>
      <w:proofErr w:type="spellEnd"/>
      <w:r w:rsidRPr="00E46732">
        <w:rPr>
          <w:sz w:val="28"/>
          <w:szCs w:val="28"/>
        </w:rPr>
        <w:t xml:space="preserve"> болезнь: взгляд морфолога на проблему. Рос </w:t>
      </w:r>
      <w:proofErr w:type="spellStart"/>
      <w:r w:rsidRPr="00E46732">
        <w:rPr>
          <w:sz w:val="28"/>
          <w:szCs w:val="28"/>
        </w:rPr>
        <w:t>журн</w:t>
      </w:r>
      <w:proofErr w:type="spellEnd"/>
      <w:r w:rsidRPr="00E46732">
        <w:rPr>
          <w:sz w:val="28"/>
          <w:szCs w:val="28"/>
        </w:rPr>
        <w:t xml:space="preserve"> гастроэнтерологии </w:t>
      </w:r>
      <w:proofErr w:type="spellStart"/>
      <w:r w:rsidRPr="00E46732">
        <w:rPr>
          <w:sz w:val="28"/>
          <w:szCs w:val="28"/>
        </w:rPr>
        <w:t>гепатологии</w:t>
      </w:r>
      <w:proofErr w:type="spellEnd"/>
      <w:r w:rsidRPr="00E46732">
        <w:rPr>
          <w:sz w:val="28"/>
          <w:szCs w:val="28"/>
        </w:rPr>
        <w:t xml:space="preserve"> и </w:t>
      </w:r>
      <w:proofErr w:type="spellStart"/>
      <w:r w:rsidRPr="00E46732">
        <w:rPr>
          <w:sz w:val="28"/>
          <w:szCs w:val="28"/>
        </w:rPr>
        <w:t>колопроктологии</w:t>
      </w:r>
      <w:proofErr w:type="spellEnd"/>
      <w:r w:rsidRPr="00E46732">
        <w:rPr>
          <w:sz w:val="28"/>
          <w:szCs w:val="28"/>
        </w:rPr>
        <w:t xml:space="preserve"> 2004.- Т 14 № 1 С 71 - 77. </w:t>
      </w:r>
    </w:p>
    <w:p w14:paraId="347E35B1" w14:textId="77777777" w:rsidR="00E46732" w:rsidRPr="00170591" w:rsidRDefault="00E46732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  <w:lang w:val="en-US"/>
        </w:rPr>
      </w:pPr>
      <w:proofErr w:type="spellStart"/>
      <w:r w:rsidRPr="00E46732">
        <w:rPr>
          <w:color w:val="auto"/>
          <w:sz w:val="28"/>
          <w:szCs w:val="28"/>
        </w:rPr>
        <w:t>Маев</w:t>
      </w:r>
      <w:proofErr w:type="spellEnd"/>
      <w:r w:rsidRPr="00E46732">
        <w:rPr>
          <w:color w:val="auto"/>
          <w:sz w:val="28"/>
          <w:szCs w:val="28"/>
        </w:rPr>
        <w:t xml:space="preserve"> И В , Е С </w:t>
      </w:r>
      <w:proofErr w:type="spellStart"/>
      <w:r w:rsidRPr="00E46732">
        <w:rPr>
          <w:color w:val="auto"/>
          <w:sz w:val="28"/>
          <w:szCs w:val="28"/>
        </w:rPr>
        <w:t>Вьючнова</w:t>
      </w:r>
      <w:proofErr w:type="spellEnd"/>
      <w:r w:rsidRPr="00E46732">
        <w:rPr>
          <w:color w:val="auto"/>
          <w:sz w:val="28"/>
          <w:szCs w:val="28"/>
        </w:rPr>
        <w:t xml:space="preserve"> Е Г Лебедева </w:t>
      </w:r>
      <w:proofErr w:type="spellStart"/>
      <w:r w:rsidRPr="00E46732">
        <w:rPr>
          <w:color w:val="auto"/>
          <w:sz w:val="28"/>
          <w:szCs w:val="28"/>
        </w:rPr>
        <w:t>Гастроэзофагеальная</w:t>
      </w:r>
      <w:proofErr w:type="spellEnd"/>
      <w:r w:rsidRPr="00E46732">
        <w:rPr>
          <w:color w:val="auto"/>
          <w:sz w:val="28"/>
          <w:szCs w:val="28"/>
        </w:rPr>
        <w:t xml:space="preserve"> </w:t>
      </w:r>
      <w:proofErr w:type="spellStart"/>
      <w:r w:rsidRPr="00E46732">
        <w:rPr>
          <w:color w:val="auto"/>
          <w:sz w:val="28"/>
          <w:szCs w:val="28"/>
        </w:rPr>
        <w:t>рефлюксная</w:t>
      </w:r>
      <w:proofErr w:type="spellEnd"/>
      <w:r w:rsidRPr="00E46732">
        <w:rPr>
          <w:color w:val="auto"/>
          <w:sz w:val="28"/>
          <w:szCs w:val="28"/>
        </w:rPr>
        <w:t xml:space="preserve"> болезнь: учебно-методическое пособие. М</w:t>
      </w:r>
      <w:r w:rsidRPr="00170591">
        <w:rPr>
          <w:color w:val="auto"/>
          <w:sz w:val="28"/>
          <w:szCs w:val="28"/>
          <w:lang w:val="en-US"/>
        </w:rPr>
        <w:t xml:space="preserve"> : </w:t>
      </w:r>
      <w:r w:rsidRPr="00E46732">
        <w:rPr>
          <w:color w:val="auto"/>
          <w:sz w:val="28"/>
          <w:szCs w:val="28"/>
        </w:rPr>
        <w:t>ВУНМЦ</w:t>
      </w:r>
      <w:r w:rsidRPr="00170591">
        <w:rPr>
          <w:color w:val="auto"/>
          <w:sz w:val="28"/>
          <w:szCs w:val="28"/>
          <w:lang w:val="en-US"/>
        </w:rPr>
        <w:t xml:space="preserve"> </w:t>
      </w:r>
      <w:r w:rsidRPr="00E46732">
        <w:rPr>
          <w:color w:val="auto"/>
          <w:sz w:val="28"/>
          <w:szCs w:val="28"/>
        </w:rPr>
        <w:t>МЗ</w:t>
      </w:r>
      <w:r w:rsidRPr="00170591">
        <w:rPr>
          <w:color w:val="auto"/>
          <w:sz w:val="28"/>
          <w:szCs w:val="28"/>
          <w:lang w:val="en-US"/>
        </w:rPr>
        <w:t xml:space="preserve"> </w:t>
      </w:r>
      <w:r w:rsidRPr="00E46732">
        <w:rPr>
          <w:color w:val="auto"/>
          <w:sz w:val="28"/>
          <w:szCs w:val="28"/>
        </w:rPr>
        <w:t>РФ</w:t>
      </w:r>
      <w:r w:rsidRPr="00170591">
        <w:rPr>
          <w:color w:val="auto"/>
          <w:sz w:val="28"/>
          <w:szCs w:val="28"/>
          <w:lang w:val="en-US"/>
        </w:rPr>
        <w:t xml:space="preserve"> 2000 52 </w:t>
      </w:r>
      <w:r w:rsidRPr="00E46732">
        <w:rPr>
          <w:color w:val="auto"/>
          <w:sz w:val="28"/>
          <w:szCs w:val="28"/>
        </w:rPr>
        <w:t>с</w:t>
      </w:r>
      <w:r w:rsidRPr="00170591">
        <w:rPr>
          <w:color w:val="auto"/>
          <w:sz w:val="28"/>
          <w:szCs w:val="28"/>
          <w:lang w:val="en-US"/>
        </w:rPr>
        <w:t xml:space="preserve"> </w:t>
      </w:r>
    </w:p>
    <w:p w14:paraId="68DE905B" w14:textId="77777777" w:rsidR="00E46732" w:rsidRDefault="00E46732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E46732">
        <w:rPr>
          <w:color w:val="auto"/>
          <w:sz w:val="28"/>
          <w:szCs w:val="28"/>
          <w:lang w:val="en-US"/>
        </w:rPr>
        <w:t xml:space="preserve">C.A. </w:t>
      </w:r>
      <w:proofErr w:type="spellStart"/>
      <w:r w:rsidRPr="00E46732">
        <w:rPr>
          <w:color w:val="auto"/>
          <w:sz w:val="28"/>
          <w:szCs w:val="28"/>
          <w:lang w:val="en-US"/>
        </w:rPr>
        <w:t>Fallone</w:t>
      </w:r>
      <w:proofErr w:type="spellEnd"/>
      <w:r w:rsidRPr="00E46732">
        <w:rPr>
          <w:color w:val="auto"/>
          <w:sz w:val="28"/>
          <w:szCs w:val="28"/>
          <w:lang w:val="en-US"/>
        </w:rPr>
        <w:t xml:space="preserve">, A.N. </w:t>
      </w:r>
      <w:proofErr w:type="spellStart"/>
      <w:r w:rsidRPr="00E46732">
        <w:rPr>
          <w:color w:val="auto"/>
          <w:sz w:val="28"/>
          <w:szCs w:val="28"/>
          <w:lang w:val="en-US"/>
        </w:rPr>
        <w:t>Barkun</w:t>
      </w:r>
      <w:proofErr w:type="spellEnd"/>
      <w:r w:rsidRPr="00E46732">
        <w:rPr>
          <w:color w:val="auto"/>
          <w:sz w:val="28"/>
          <w:szCs w:val="28"/>
          <w:lang w:val="en-US"/>
        </w:rPr>
        <w:t xml:space="preserve">, G. Friedman . Is Helicobacter pylori eradication associated with </w:t>
      </w:r>
      <w:proofErr w:type="spellStart"/>
      <w:r w:rsidRPr="00E46732">
        <w:rPr>
          <w:color w:val="auto"/>
          <w:sz w:val="28"/>
          <w:szCs w:val="28"/>
          <w:lang w:val="en-US"/>
        </w:rPr>
        <w:t>gastroesophageal</w:t>
      </w:r>
      <w:proofErr w:type="spellEnd"/>
      <w:r w:rsidRPr="00E46732">
        <w:rPr>
          <w:color w:val="auto"/>
          <w:sz w:val="28"/>
          <w:szCs w:val="28"/>
          <w:lang w:val="en-US"/>
        </w:rPr>
        <w:t xml:space="preserve"> reflux disease? Am</w:t>
      </w:r>
      <w:r w:rsidRPr="00170591">
        <w:rPr>
          <w:color w:val="auto"/>
          <w:sz w:val="28"/>
          <w:szCs w:val="28"/>
        </w:rPr>
        <w:t xml:space="preserve">. </w:t>
      </w:r>
      <w:r w:rsidRPr="00E46732">
        <w:rPr>
          <w:color w:val="auto"/>
          <w:sz w:val="28"/>
          <w:szCs w:val="28"/>
          <w:lang w:val="en-US"/>
        </w:rPr>
        <w:t>J</w:t>
      </w:r>
      <w:r w:rsidRPr="00170591">
        <w:rPr>
          <w:color w:val="auto"/>
          <w:sz w:val="28"/>
          <w:szCs w:val="28"/>
        </w:rPr>
        <w:t xml:space="preserve">. </w:t>
      </w:r>
      <w:proofErr w:type="spellStart"/>
      <w:r w:rsidRPr="00E46732">
        <w:rPr>
          <w:color w:val="auto"/>
          <w:sz w:val="28"/>
          <w:szCs w:val="28"/>
          <w:lang w:val="en-US"/>
        </w:rPr>
        <w:t>Gastroenterol</w:t>
      </w:r>
      <w:proofErr w:type="spellEnd"/>
      <w:r w:rsidRPr="00170591">
        <w:rPr>
          <w:color w:val="auto"/>
          <w:sz w:val="28"/>
          <w:szCs w:val="28"/>
        </w:rPr>
        <w:t xml:space="preserve">. 2000. </w:t>
      </w:r>
      <w:proofErr w:type="spellStart"/>
      <w:r w:rsidRPr="00E46732">
        <w:rPr>
          <w:color w:val="auto"/>
          <w:sz w:val="28"/>
          <w:szCs w:val="28"/>
          <w:lang w:val="en-US"/>
        </w:rPr>
        <w:t>Vol</w:t>
      </w:r>
      <w:proofErr w:type="spellEnd"/>
      <w:r w:rsidRPr="00170591">
        <w:rPr>
          <w:color w:val="auto"/>
          <w:sz w:val="28"/>
          <w:szCs w:val="28"/>
        </w:rPr>
        <w:t xml:space="preserve">. 95. </w:t>
      </w:r>
      <w:r w:rsidRPr="00E46732">
        <w:rPr>
          <w:color w:val="auto"/>
          <w:sz w:val="28"/>
          <w:szCs w:val="28"/>
          <w:lang w:val="en-US"/>
        </w:rPr>
        <w:t>P</w:t>
      </w:r>
      <w:r w:rsidRPr="00170591">
        <w:rPr>
          <w:color w:val="auto"/>
          <w:sz w:val="28"/>
          <w:szCs w:val="28"/>
        </w:rPr>
        <w:t xml:space="preserve">. 914 – 920. </w:t>
      </w:r>
    </w:p>
    <w:p w14:paraId="3D54D0B8" w14:textId="77777777" w:rsidR="00CA2D23" w:rsidRDefault="00CA2D23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Бордин</w:t>
      </w:r>
      <w:proofErr w:type="spellEnd"/>
      <w:r>
        <w:rPr>
          <w:color w:val="auto"/>
          <w:sz w:val="28"/>
          <w:szCs w:val="28"/>
        </w:rPr>
        <w:t xml:space="preserve"> Д.С.  Новый подход к повышению эффективности ингибиторов протонной помпы у больного с </w:t>
      </w:r>
      <w:proofErr w:type="spellStart"/>
      <w:r>
        <w:rPr>
          <w:color w:val="auto"/>
          <w:sz w:val="28"/>
          <w:szCs w:val="28"/>
        </w:rPr>
        <w:t>гастроэзофагеальной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рефлюксной</w:t>
      </w:r>
      <w:proofErr w:type="spellEnd"/>
      <w:r>
        <w:rPr>
          <w:color w:val="auto"/>
          <w:sz w:val="28"/>
          <w:szCs w:val="28"/>
        </w:rPr>
        <w:t xml:space="preserve"> болезнью. Лечащий врач</w:t>
      </w:r>
      <w:r w:rsidR="00A767AC">
        <w:rPr>
          <w:color w:val="auto"/>
          <w:sz w:val="28"/>
          <w:szCs w:val="28"/>
        </w:rPr>
        <w:t xml:space="preserve">. 2015.- </w:t>
      </w:r>
      <w:r w:rsidR="009C30EC">
        <w:rPr>
          <w:color w:val="auto"/>
          <w:sz w:val="28"/>
          <w:szCs w:val="28"/>
        </w:rPr>
        <w:t>№2. С. 17-22.</w:t>
      </w:r>
      <w:r>
        <w:rPr>
          <w:color w:val="auto"/>
          <w:sz w:val="28"/>
          <w:szCs w:val="28"/>
        </w:rPr>
        <w:t xml:space="preserve"> </w:t>
      </w:r>
      <w:r w:rsidR="002B3DF5">
        <w:rPr>
          <w:color w:val="auto"/>
          <w:sz w:val="28"/>
          <w:szCs w:val="28"/>
        </w:rPr>
        <w:t xml:space="preserve"> </w:t>
      </w:r>
    </w:p>
    <w:p w14:paraId="79D7FEA1" w14:textId="77777777" w:rsidR="002B3DF5" w:rsidRPr="00CA2D23" w:rsidRDefault="002B3DF5" w:rsidP="00497809">
      <w:pPr>
        <w:pStyle w:val="Default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19.Лазебник Л.Б., </w:t>
      </w:r>
      <w:proofErr w:type="spellStart"/>
      <w:r>
        <w:rPr>
          <w:color w:val="auto"/>
          <w:sz w:val="28"/>
          <w:szCs w:val="28"/>
        </w:rPr>
        <w:t>Бордин</w:t>
      </w:r>
      <w:proofErr w:type="spellEnd"/>
      <w:r>
        <w:rPr>
          <w:color w:val="auto"/>
          <w:sz w:val="28"/>
          <w:szCs w:val="28"/>
        </w:rPr>
        <w:t xml:space="preserve"> Д.С., </w:t>
      </w:r>
      <w:proofErr w:type="spellStart"/>
      <w:r>
        <w:rPr>
          <w:color w:val="auto"/>
          <w:sz w:val="28"/>
          <w:szCs w:val="28"/>
        </w:rPr>
        <w:t>Машарова</w:t>
      </w:r>
      <w:proofErr w:type="spellEnd"/>
      <w:r>
        <w:rPr>
          <w:color w:val="auto"/>
          <w:sz w:val="28"/>
          <w:szCs w:val="28"/>
        </w:rPr>
        <w:t xml:space="preserve">  А.А. и др. Факторы, влияющие на эффективность лечения ГЭРБ ингибиторами протонной помпы// Тер</w:t>
      </w:r>
      <w:proofErr w:type="gramStart"/>
      <w:r>
        <w:rPr>
          <w:color w:val="auto"/>
          <w:sz w:val="28"/>
          <w:szCs w:val="28"/>
        </w:rPr>
        <w:t>.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а</w:t>
      </w:r>
      <w:proofErr w:type="gramEnd"/>
      <w:r>
        <w:rPr>
          <w:color w:val="auto"/>
          <w:sz w:val="28"/>
          <w:szCs w:val="28"/>
        </w:rPr>
        <w:t>рхив.- 2012.- 2: 16-21.</w:t>
      </w:r>
      <w:bookmarkStart w:id="0" w:name="_GoBack"/>
      <w:bookmarkEnd w:id="0"/>
    </w:p>
    <w:sectPr w:rsidR="002B3DF5" w:rsidRPr="00CA2D23" w:rsidSect="00F6251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47489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E6055" w14:textId="77777777" w:rsidR="0080740D" w:rsidRDefault="0080740D" w:rsidP="004D0E2A">
      <w:pPr>
        <w:spacing w:after="0" w:line="240" w:lineRule="auto"/>
      </w:pPr>
      <w:r>
        <w:separator/>
      </w:r>
    </w:p>
  </w:endnote>
  <w:endnote w:type="continuationSeparator" w:id="0">
    <w:p w14:paraId="5A8EE52C" w14:textId="77777777" w:rsidR="0080740D" w:rsidRDefault="0080740D" w:rsidP="004D0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641374"/>
      <w:docPartObj>
        <w:docPartGallery w:val="Page Numbers (Bottom of Page)"/>
        <w:docPartUnique/>
      </w:docPartObj>
    </w:sdtPr>
    <w:sdtEndPr/>
    <w:sdtContent>
      <w:p w14:paraId="6815E6C8" w14:textId="24BC7EE8" w:rsidR="004D0E2A" w:rsidRDefault="004D0E2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DA9">
          <w:rPr>
            <w:noProof/>
          </w:rPr>
          <w:t>15</w:t>
        </w:r>
        <w:r>
          <w:fldChar w:fldCharType="end"/>
        </w:r>
      </w:p>
    </w:sdtContent>
  </w:sdt>
  <w:p w14:paraId="2B43716E" w14:textId="77777777" w:rsidR="004D0E2A" w:rsidRDefault="004D0E2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D9858" w14:textId="77777777" w:rsidR="0080740D" w:rsidRDefault="0080740D" w:rsidP="004D0E2A">
      <w:pPr>
        <w:spacing w:after="0" w:line="240" w:lineRule="auto"/>
      </w:pPr>
      <w:r>
        <w:separator/>
      </w:r>
    </w:p>
  </w:footnote>
  <w:footnote w:type="continuationSeparator" w:id="0">
    <w:p w14:paraId="03E55D1D" w14:textId="77777777" w:rsidR="0080740D" w:rsidRDefault="0080740D" w:rsidP="004D0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B94"/>
    <w:multiLevelType w:val="multilevel"/>
    <w:tmpl w:val="B2E22B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3B8553B"/>
    <w:multiLevelType w:val="hybridMultilevel"/>
    <w:tmpl w:val="11007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E30FC"/>
    <w:multiLevelType w:val="hybridMultilevel"/>
    <w:tmpl w:val="1EFE7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9689A"/>
    <w:multiLevelType w:val="multilevel"/>
    <w:tmpl w:val="4558C5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462B83"/>
    <w:multiLevelType w:val="hybridMultilevel"/>
    <w:tmpl w:val="F8EAC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A346E"/>
    <w:multiLevelType w:val="hybridMultilevel"/>
    <w:tmpl w:val="28B2A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665FC"/>
    <w:multiLevelType w:val="hybridMultilevel"/>
    <w:tmpl w:val="FFD43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52049"/>
    <w:multiLevelType w:val="hybridMultilevel"/>
    <w:tmpl w:val="B3DA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F05CF"/>
    <w:multiLevelType w:val="hybridMultilevel"/>
    <w:tmpl w:val="E6A29214"/>
    <w:lvl w:ilvl="0" w:tplc="9F809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1272D"/>
    <w:multiLevelType w:val="hybridMultilevel"/>
    <w:tmpl w:val="39E09716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86540"/>
    <w:multiLevelType w:val="hybridMultilevel"/>
    <w:tmpl w:val="43C2B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B5B62"/>
    <w:multiLevelType w:val="hybridMultilevel"/>
    <w:tmpl w:val="FD52E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1539E"/>
    <w:multiLevelType w:val="hybridMultilevel"/>
    <w:tmpl w:val="59EC4A8A"/>
    <w:lvl w:ilvl="0" w:tplc="E690A3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CD0B80"/>
    <w:multiLevelType w:val="hybridMultilevel"/>
    <w:tmpl w:val="C144C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1C51D2"/>
    <w:multiLevelType w:val="hybridMultilevel"/>
    <w:tmpl w:val="D5C20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DE38E0"/>
    <w:multiLevelType w:val="hybridMultilevel"/>
    <w:tmpl w:val="CECAB61E"/>
    <w:lvl w:ilvl="0" w:tplc="E690A3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65862"/>
    <w:multiLevelType w:val="hybridMultilevel"/>
    <w:tmpl w:val="E2127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CC48E0"/>
    <w:multiLevelType w:val="hybridMultilevel"/>
    <w:tmpl w:val="10DC45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97799"/>
    <w:multiLevelType w:val="hybridMultilevel"/>
    <w:tmpl w:val="0D72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EF685B"/>
    <w:multiLevelType w:val="hybridMultilevel"/>
    <w:tmpl w:val="7FC66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426B5A"/>
    <w:multiLevelType w:val="hybridMultilevel"/>
    <w:tmpl w:val="6566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30F2A"/>
    <w:multiLevelType w:val="hybridMultilevel"/>
    <w:tmpl w:val="6DFAA7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60C42"/>
    <w:multiLevelType w:val="hybridMultilevel"/>
    <w:tmpl w:val="71D0C6EA"/>
    <w:lvl w:ilvl="0" w:tplc="9D7653E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824A8"/>
    <w:multiLevelType w:val="hybridMultilevel"/>
    <w:tmpl w:val="F27AF5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060387"/>
    <w:multiLevelType w:val="hybridMultilevel"/>
    <w:tmpl w:val="F76EE5D4"/>
    <w:lvl w:ilvl="0" w:tplc="590A5A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1D2CB8"/>
    <w:multiLevelType w:val="hybridMultilevel"/>
    <w:tmpl w:val="6F300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49476B"/>
    <w:multiLevelType w:val="hybridMultilevel"/>
    <w:tmpl w:val="FB385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9C0D14"/>
    <w:multiLevelType w:val="hybridMultilevel"/>
    <w:tmpl w:val="E990C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0578D"/>
    <w:multiLevelType w:val="hybridMultilevel"/>
    <w:tmpl w:val="A948C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8251C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9007D"/>
    <w:multiLevelType w:val="hybridMultilevel"/>
    <w:tmpl w:val="BB483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9116A5"/>
    <w:multiLevelType w:val="hybridMultilevel"/>
    <w:tmpl w:val="E90AB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BF4383"/>
    <w:multiLevelType w:val="hybridMultilevel"/>
    <w:tmpl w:val="1E52A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D765F"/>
    <w:multiLevelType w:val="hybridMultilevel"/>
    <w:tmpl w:val="F03A9E7A"/>
    <w:lvl w:ilvl="0" w:tplc="BCD26B8C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7428E1"/>
    <w:multiLevelType w:val="hybridMultilevel"/>
    <w:tmpl w:val="DB2CB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211D32"/>
    <w:multiLevelType w:val="hybridMultilevel"/>
    <w:tmpl w:val="969EB59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>
    <w:nsid w:val="693610EA"/>
    <w:multiLevelType w:val="hybridMultilevel"/>
    <w:tmpl w:val="AA82C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1D25BC"/>
    <w:multiLevelType w:val="hybridMultilevel"/>
    <w:tmpl w:val="88A24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F25D25"/>
    <w:multiLevelType w:val="hybridMultilevel"/>
    <w:tmpl w:val="2F8A0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6242D7"/>
    <w:multiLevelType w:val="hybridMultilevel"/>
    <w:tmpl w:val="EDB4B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659AA"/>
    <w:multiLevelType w:val="hybridMultilevel"/>
    <w:tmpl w:val="2CDA25C6"/>
    <w:lvl w:ilvl="0" w:tplc="61A6B1E0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653216"/>
    <w:multiLevelType w:val="hybridMultilevel"/>
    <w:tmpl w:val="880C9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34A51"/>
    <w:multiLevelType w:val="hybridMultilevel"/>
    <w:tmpl w:val="98163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3101B5"/>
    <w:multiLevelType w:val="hybridMultilevel"/>
    <w:tmpl w:val="54D4B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0"/>
  </w:num>
  <w:num w:numId="3">
    <w:abstractNumId w:val="35"/>
  </w:num>
  <w:num w:numId="4">
    <w:abstractNumId w:val="1"/>
  </w:num>
  <w:num w:numId="5">
    <w:abstractNumId w:val="26"/>
  </w:num>
  <w:num w:numId="6">
    <w:abstractNumId w:val="0"/>
  </w:num>
  <w:num w:numId="7">
    <w:abstractNumId w:val="31"/>
  </w:num>
  <w:num w:numId="8">
    <w:abstractNumId w:val="22"/>
  </w:num>
  <w:num w:numId="9">
    <w:abstractNumId w:val="24"/>
  </w:num>
  <w:num w:numId="10">
    <w:abstractNumId w:val="21"/>
  </w:num>
  <w:num w:numId="11">
    <w:abstractNumId w:val="3"/>
  </w:num>
  <w:num w:numId="12">
    <w:abstractNumId w:val="9"/>
  </w:num>
  <w:num w:numId="13">
    <w:abstractNumId w:val="8"/>
  </w:num>
  <w:num w:numId="14">
    <w:abstractNumId w:val="30"/>
  </w:num>
  <w:num w:numId="15">
    <w:abstractNumId w:val="15"/>
  </w:num>
  <w:num w:numId="16">
    <w:abstractNumId w:val="12"/>
  </w:num>
  <w:num w:numId="17">
    <w:abstractNumId w:val="7"/>
  </w:num>
  <w:num w:numId="18">
    <w:abstractNumId w:val="42"/>
  </w:num>
  <w:num w:numId="19">
    <w:abstractNumId w:val="10"/>
  </w:num>
  <w:num w:numId="20">
    <w:abstractNumId w:val="18"/>
  </w:num>
  <w:num w:numId="21">
    <w:abstractNumId w:val="11"/>
  </w:num>
  <w:num w:numId="22">
    <w:abstractNumId w:val="28"/>
  </w:num>
  <w:num w:numId="23">
    <w:abstractNumId w:val="4"/>
  </w:num>
  <w:num w:numId="24">
    <w:abstractNumId w:val="41"/>
  </w:num>
  <w:num w:numId="25">
    <w:abstractNumId w:val="32"/>
  </w:num>
  <w:num w:numId="26">
    <w:abstractNumId w:val="27"/>
  </w:num>
  <w:num w:numId="27">
    <w:abstractNumId w:val="16"/>
  </w:num>
  <w:num w:numId="28">
    <w:abstractNumId w:val="6"/>
  </w:num>
  <w:num w:numId="29">
    <w:abstractNumId w:val="19"/>
  </w:num>
  <w:num w:numId="30">
    <w:abstractNumId w:val="14"/>
  </w:num>
  <w:num w:numId="31">
    <w:abstractNumId w:val="36"/>
  </w:num>
  <w:num w:numId="32">
    <w:abstractNumId w:val="20"/>
  </w:num>
  <w:num w:numId="33">
    <w:abstractNumId w:val="5"/>
  </w:num>
  <w:num w:numId="34">
    <w:abstractNumId w:val="33"/>
  </w:num>
  <w:num w:numId="35">
    <w:abstractNumId w:val="38"/>
  </w:num>
  <w:num w:numId="36">
    <w:abstractNumId w:val="29"/>
  </w:num>
  <w:num w:numId="37">
    <w:abstractNumId w:val="17"/>
  </w:num>
  <w:num w:numId="38">
    <w:abstractNumId w:val="23"/>
  </w:num>
  <w:num w:numId="39">
    <w:abstractNumId w:val="39"/>
  </w:num>
  <w:num w:numId="40">
    <w:abstractNumId w:val="37"/>
  </w:num>
  <w:num w:numId="41">
    <w:abstractNumId w:val="25"/>
  </w:num>
  <w:num w:numId="42">
    <w:abstractNumId w:val="13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12D1"/>
    <w:rsid w:val="000028B6"/>
    <w:rsid w:val="0000579E"/>
    <w:rsid w:val="00012DB1"/>
    <w:rsid w:val="00021CDB"/>
    <w:rsid w:val="00024654"/>
    <w:rsid w:val="00030D89"/>
    <w:rsid w:val="0006154D"/>
    <w:rsid w:val="0006792D"/>
    <w:rsid w:val="000A4852"/>
    <w:rsid w:val="000E12D1"/>
    <w:rsid w:val="000F363D"/>
    <w:rsid w:val="001075FD"/>
    <w:rsid w:val="0011553F"/>
    <w:rsid w:val="001573C7"/>
    <w:rsid w:val="00170591"/>
    <w:rsid w:val="001720CC"/>
    <w:rsid w:val="0017342A"/>
    <w:rsid w:val="001D0DD4"/>
    <w:rsid w:val="001D64F9"/>
    <w:rsid w:val="001E283B"/>
    <w:rsid w:val="001E79CD"/>
    <w:rsid w:val="002063C1"/>
    <w:rsid w:val="002077FD"/>
    <w:rsid w:val="0022598D"/>
    <w:rsid w:val="00234693"/>
    <w:rsid w:val="00236437"/>
    <w:rsid w:val="00250A93"/>
    <w:rsid w:val="00253A5A"/>
    <w:rsid w:val="0027098C"/>
    <w:rsid w:val="0027324A"/>
    <w:rsid w:val="002742E0"/>
    <w:rsid w:val="002855DE"/>
    <w:rsid w:val="002877AE"/>
    <w:rsid w:val="0029548D"/>
    <w:rsid w:val="002B0326"/>
    <w:rsid w:val="002B3DF5"/>
    <w:rsid w:val="002C76F3"/>
    <w:rsid w:val="00313F17"/>
    <w:rsid w:val="00327725"/>
    <w:rsid w:val="00330679"/>
    <w:rsid w:val="003308A9"/>
    <w:rsid w:val="00353255"/>
    <w:rsid w:val="003557E1"/>
    <w:rsid w:val="00365D02"/>
    <w:rsid w:val="00370E12"/>
    <w:rsid w:val="00374166"/>
    <w:rsid w:val="00390DA9"/>
    <w:rsid w:val="00395F0B"/>
    <w:rsid w:val="00397FCC"/>
    <w:rsid w:val="003A16D5"/>
    <w:rsid w:val="003A4EFE"/>
    <w:rsid w:val="003B631F"/>
    <w:rsid w:val="003E45DF"/>
    <w:rsid w:val="003F2BD4"/>
    <w:rsid w:val="00400741"/>
    <w:rsid w:val="004468D8"/>
    <w:rsid w:val="00454E3E"/>
    <w:rsid w:val="00455C40"/>
    <w:rsid w:val="004643AD"/>
    <w:rsid w:val="004665CB"/>
    <w:rsid w:val="00474A69"/>
    <w:rsid w:val="00474B5F"/>
    <w:rsid w:val="00476063"/>
    <w:rsid w:val="00477060"/>
    <w:rsid w:val="00497809"/>
    <w:rsid w:val="004B2BE0"/>
    <w:rsid w:val="004D0E2A"/>
    <w:rsid w:val="004D76CA"/>
    <w:rsid w:val="004E74B6"/>
    <w:rsid w:val="0051404E"/>
    <w:rsid w:val="00521D7B"/>
    <w:rsid w:val="00532AAE"/>
    <w:rsid w:val="00551C54"/>
    <w:rsid w:val="005600F4"/>
    <w:rsid w:val="00571224"/>
    <w:rsid w:val="0058079A"/>
    <w:rsid w:val="005D2CFC"/>
    <w:rsid w:val="005D3EA4"/>
    <w:rsid w:val="005D3F89"/>
    <w:rsid w:val="005D7111"/>
    <w:rsid w:val="005F1EE6"/>
    <w:rsid w:val="00616F71"/>
    <w:rsid w:val="00620A84"/>
    <w:rsid w:val="006341A6"/>
    <w:rsid w:val="00652906"/>
    <w:rsid w:val="00695ABC"/>
    <w:rsid w:val="006B3211"/>
    <w:rsid w:val="006B5E31"/>
    <w:rsid w:val="006B5F79"/>
    <w:rsid w:val="006D06B2"/>
    <w:rsid w:val="006D50DB"/>
    <w:rsid w:val="006F2DD5"/>
    <w:rsid w:val="007217E0"/>
    <w:rsid w:val="0074307F"/>
    <w:rsid w:val="00766B7E"/>
    <w:rsid w:val="00781CEA"/>
    <w:rsid w:val="00787D9C"/>
    <w:rsid w:val="007A7836"/>
    <w:rsid w:val="007B6262"/>
    <w:rsid w:val="007C3BBB"/>
    <w:rsid w:val="007D3484"/>
    <w:rsid w:val="007D7499"/>
    <w:rsid w:val="007E42C9"/>
    <w:rsid w:val="007E6ADF"/>
    <w:rsid w:val="0080740D"/>
    <w:rsid w:val="00814815"/>
    <w:rsid w:val="00824D53"/>
    <w:rsid w:val="00851A44"/>
    <w:rsid w:val="00854B18"/>
    <w:rsid w:val="00865092"/>
    <w:rsid w:val="008A3F3D"/>
    <w:rsid w:val="008E3D65"/>
    <w:rsid w:val="008F234A"/>
    <w:rsid w:val="009303B9"/>
    <w:rsid w:val="009366F9"/>
    <w:rsid w:val="009379EC"/>
    <w:rsid w:val="00955544"/>
    <w:rsid w:val="009577BE"/>
    <w:rsid w:val="00960409"/>
    <w:rsid w:val="0097126B"/>
    <w:rsid w:val="00980DA1"/>
    <w:rsid w:val="00986DE6"/>
    <w:rsid w:val="00991078"/>
    <w:rsid w:val="009A517B"/>
    <w:rsid w:val="009B0260"/>
    <w:rsid w:val="009B1753"/>
    <w:rsid w:val="009B75AC"/>
    <w:rsid w:val="009C2D99"/>
    <w:rsid w:val="009C30EC"/>
    <w:rsid w:val="00A0192F"/>
    <w:rsid w:val="00A266E7"/>
    <w:rsid w:val="00A55086"/>
    <w:rsid w:val="00A60263"/>
    <w:rsid w:val="00A60B0D"/>
    <w:rsid w:val="00A72524"/>
    <w:rsid w:val="00A767AC"/>
    <w:rsid w:val="00AB45B3"/>
    <w:rsid w:val="00AC333E"/>
    <w:rsid w:val="00AC4E4E"/>
    <w:rsid w:val="00AD0C9C"/>
    <w:rsid w:val="00AE46B5"/>
    <w:rsid w:val="00AE5E2E"/>
    <w:rsid w:val="00B17F3F"/>
    <w:rsid w:val="00B26160"/>
    <w:rsid w:val="00B553A8"/>
    <w:rsid w:val="00B66E5D"/>
    <w:rsid w:val="00B7525F"/>
    <w:rsid w:val="00B95048"/>
    <w:rsid w:val="00BB525A"/>
    <w:rsid w:val="00BC5EED"/>
    <w:rsid w:val="00C16D51"/>
    <w:rsid w:val="00C226FB"/>
    <w:rsid w:val="00C26E37"/>
    <w:rsid w:val="00C346AD"/>
    <w:rsid w:val="00C469DB"/>
    <w:rsid w:val="00C46A97"/>
    <w:rsid w:val="00C665C6"/>
    <w:rsid w:val="00C67C9C"/>
    <w:rsid w:val="00C80863"/>
    <w:rsid w:val="00C90D38"/>
    <w:rsid w:val="00C93E73"/>
    <w:rsid w:val="00C96B35"/>
    <w:rsid w:val="00CA1544"/>
    <w:rsid w:val="00CA2D23"/>
    <w:rsid w:val="00CB525D"/>
    <w:rsid w:val="00CB7527"/>
    <w:rsid w:val="00CC37DD"/>
    <w:rsid w:val="00CD0F58"/>
    <w:rsid w:val="00CD3B49"/>
    <w:rsid w:val="00CE0040"/>
    <w:rsid w:val="00CE6591"/>
    <w:rsid w:val="00CF07B4"/>
    <w:rsid w:val="00D063C6"/>
    <w:rsid w:val="00D166B2"/>
    <w:rsid w:val="00D20FE4"/>
    <w:rsid w:val="00D4176D"/>
    <w:rsid w:val="00D655B3"/>
    <w:rsid w:val="00D707CB"/>
    <w:rsid w:val="00D71351"/>
    <w:rsid w:val="00D767AE"/>
    <w:rsid w:val="00D816E0"/>
    <w:rsid w:val="00D90DE2"/>
    <w:rsid w:val="00D93A0F"/>
    <w:rsid w:val="00D958CB"/>
    <w:rsid w:val="00DA0C1A"/>
    <w:rsid w:val="00DB1AF2"/>
    <w:rsid w:val="00DE61B6"/>
    <w:rsid w:val="00E15D76"/>
    <w:rsid w:val="00E239F3"/>
    <w:rsid w:val="00E32FE2"/>
    <w:rsid w:val="00E34CA7"/>
    <w:rsid w:val="00E370D3"/>
    <w:rsid w:val="00E46732"/>
    <w:rsid w:val="00E46801"/>
    <w:rsid w:val="00E53846"/>
    <w:rsid w:val="00E82441"/>
    <w:rsid w:val="00E83622"/>
    <w:rsid w:val="00E85CC9"/>
    <w:rsid w:val="00EA07C1"/>
    <w:rsid w:val="00EB02AE"/>
    <w:rsid w:val="00EB41FD"/>
    <w:rsid w:val="00EE188C"/>
    <w:rsid w:val="00EF3098"/>
    <w:rsid w:val="00EF351F"/>
    <w:rsid w:val="00F11D79"/>
    <w:rsid w:val="00F2192F"/>
    <w:rsid w:val="00F24B86"/>
    <w:rsid w:val="00F304CE"/>
    <w:rsid w:val="00F45F40"/>
    <w:rsid w:val="00F62519"/>
    <w:rsid w:val="00F9739A"/>
    <w:rsid w:val="00FB6598"/>
    <w:rsid w:val="00FC0768"/>
    <w:rsid w:val="00FC2C55"/>
    <w:rsid w:val="00FF4460"/>
    <w:rsid w:val="00FF6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0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2D1"/>
    <w:pPr>
      <w:ind w:left="720"/>
      <w:contextualSpacing/>
    </w:pPr>
  </w:style>
  <w:style w:type="table" w:styleId="a4">
    <w:name w:val="Table Grid"/>
    <w:basedOn w:val="a1"/>
    <w:uiPriority w:val="59"/>
    <w:rsid w:val="00B66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17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580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D0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0E2A"/>
  </w:style>
  <w:style w:type="paragraph" w:styleId="a8">
    <w:name w:val="footer"/>
    <w:basedOn w:val="a"/>
    <w:link w:val="a9"/>
    <w:uiPriority w:val="99"/>
    <w:unhideWhenUsed/>
    <w:rsid w:val="004D0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0E2A"/>
  </w:style>
  <w:style w:type="character" w:styleId="aa">
    <w:name w:val="annotation reference"/>
    <w:basedOn w:val="a0"/>
    <w:uiPriority w:val="99"/>
    <w:semiHidden/>
    <w:unhideWhenUsed/>
    <w:rsid w:val="004D0E2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D0E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D0E2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0E2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0E2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D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D0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diagramDrawing" Target="diagrams/drawing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729294A-A102-4294-B44B-DA67163A07FA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8AEF4C5-CD09-48B1-B8F1-2D77851705B6}">
      <dgm:prSet phldrT="[Текст]" custT="1"/>
      <dgm:spPr/>
      <dgm:t>
        <a:bodyPr/>
        <a:lstStyle/>
        <a:p>
          <a:r>
            <a:rPr lang="ru-RU" sz="1000"/>
            <a:t>эндосокпические признаки ГЭРБ</a:t>
          </a:r>
        </a:p>
      </dgm:t>
    </dgm:pt>
    <dgm:pt modelId="{0301C933-744B-4166-AC77-BB7F0150374A}" type="parTrans" cxnId="{1A9180FF-2D97-4370-BF1C-C40ED56655E1}">
      <dgm:prSet/>
      <dgm:spPr/>
      <dgm:t>
        <a:bodyPr/>
        <a:lstStyle/>
        <a:p>
          <a:endParaRPr lang="ru-RU" sz="1000"/>
        </a:p>
      </dgm:t>
    </dgm:pt>
    <dgm:pt modelId="{C0DD2216-E3AD-4F70-9417-D41CE6D20412}" type="sibTrans" cxnId="{1A9180FF-2D97-4370-BF1C-C40ED56655E1}">
      <dgm:prSet/>
      <dgm:spPr/>
      <dgm:t>
        <a:bodyPr/>
        <a:lstStyle/>
        <a:p>
          <a:endParaRPr lang="ru-RU" sz="1000"/>
        </a:p>
      </dgm:t>
    </dgm:pt>
    <dgm:pt modelId="{91EF7CDF-6D22-4200-9A4E-4A6FFE2C03FE}">
      <dgm:prSet phldrT="[Текст]" custT="1"/>
      <dgm:spPr/>
      <dgm:t>
        <a:bodyPr/>
        <a:lstStyle/>
        <a:p>
          <a:r>
            <a:rPr lang="ru-RU" sz="1000"/>
            <a:t>изжога</a:t>
          </a:r>
        </a:p>
      </dgm:t>
    </dgm:pt>
    <dgm:pt modelId="{828AD5FB-277C-4CDF-934B-B532677DFC9F}" type="parTrans" cxnId="{F7705203-0B20-4533-AE7F-C4283918EAC7}">
      <dgm:prSet/>
      <dgm:spPr/>
      <dgm:t>
        <a:bodyPr/>
        <a:lstStyle/>
        <a:p>
          <a:endParaRPr lang="ru-RU" sz="1000"/>
        </a:p>
      </dgm:t>
    </dgm:pt>
    <dgm:pt modelId="{7C2BAD56-7526-4FC2-8064-9967F3E52B2A}" type="sibTrans" cxnId="{F7705203-0B20-4533-AE7F-C4283918EAC7}">
      <dgm:prSet/>
      <dgm:spPr/>
      <dgm:t>
        <a:bodyPr/>
        <a:lstStyle/>
        <a:p>
          <a:endParaRPr lang="ru-RU" sz="1000"/>
        </a:p>
      </dgm:t>
    </dgm:pt>
    <dgm:pt modelId="{B62BAD7F-7AD0-4400-913D-C6E9B63D4711}">
      <dgm:prSet phldrT="[Текст]" custT="1"/>
      <dgm:spPr/>
      <dgm:t>
        <a:bodyPr/>
        <a:lstStyle/>
        <a:p>
          <a:r>
            <a:rPr lang="ru-RU" sz="1000"/>
            <a:t>суточная внутрипищеводная рН-метрия</a:t>
          </a:r>
        </a:p>
      </dgm:t>
    </dgm:pt>
    <dgm:pt modelId="{F843EDCB-5C28-42C0-9010-B4BD41E12499}" type="parTrans" cxnId="{747C906B-F602-4B4F-BF5A-6396E57EC853}">
      <dgm:prSet/>
      <dgm:spPr/>
      <dgm:t>
        <a:bodyPr/>
        <a:lstStyle/>
        <a:p>
          <a:endParaRPr lang="ru-RU" sz="1000"/>
        </a:p>
      </dgm:t>
    </dgm:pt>
    <dgm:pt modelId="{34699D29-AC2D-4585-8DE9-4F35301B3A51}" type="sibTrans" cxnId="{747C906B-F602-4B4F-BF5A-6396E57EC853}">
      <dgm:prSet/>
      <dgm:spPr/>
      <dgm:t>
        <a:bodyPr/>
        <a:lstStyle/>
        <a:p>
          <a:endParaRPr lang="ru-RU" sz="1000"/>
        </a:p>
      </dgm:t>
    </dgm:pt>
    <dgm:pt modelId="{A42F3007-C1E9-47E0-BCB6-FF993ED78A96}">
      <dgm:prSet phldrT="[Текст]" custT="1"/>
      <dgm:spPr/>
      <dgm:t>
        <a:bodyPr/>
        <a:lstStyle/>
        <a:p>
          <a:r>
            <a:rPr lang="ru-RU" sz="1000"/>
            <a:t>дисфагия</a:t>
          </a:r>
        </a:p>
      </dgm:t>
    </dgm:pt>
    <dgm:pt modelId="{0B564031-2F9A-4D8C-BBDB-473A6F4A69F0}" type="parTrans" cxnId="{C2B73FED-DD6A-4844-8CCD-5CB168AD586F}">
      <dgm:prSet/>
      <dgm:spPr/>
      <dgm:t>
        <a:bodyPr/>
        <a:lstStyle/>
        <a:p>
          <a:endParaRPr lang="ru-RU" sz="1000"/>
        </a:p>
      </dgm:t>
    </dgm:pt>
    <dgm:pt modelId="{0B3FC684-AF08-464B-83ED-DC078B11EFA7}" type="sibTrans" cxnId="{C2B73FED-DD6A-4844-8CCD-5CB168AD586F}">
      <dgm:prSet/>
      <dgm:spPr/>
      <dgm:t>
        <a:bodyPr/>
        <a:lstStyle/>
        <a:p>
          <a:endParaRPr lang="ru-RU" sz="1000"/>
        </a:p>
      </dgm:t>
    </dgm:pt>
    <dgm:pt modelId="{D87530E5-9B41-4180-B08B-F2BB722CA507}">
      <dgm:prSet phldrT="[Текст]" custT="1"/>
      <dgm:spPr/>
      <dgm:t>
        <a:bodyPr/>
        <a:lstStyle/>
        <a:p>
          <a:r>
            <a:rPr lang="ru-RU" sz="1000"/>
            <a:t>рентгенография пищевода с контрастированием барием, гистологическое исслоедование биоптата СО пищевода,  консультация онколога.</a:t>
          </a:r>
        </a:p>
      </dgm:t>
    </dgm:pt>
    <dgm:pt modelId="{FCD92365-BAFF-47A9-8187-137E75FEB74B}" type="parTrans" cxnId="{96C3AA61-8DD5-4A63-BB34-887E7FF98B40}">
      <dgm:prSet/>
      <dgm:spPr/>
      <dgm:t>
        <a:bodyPr/>
        <a:lstStyle/>
        <a:p>
          <a:endParaRPr lang="ru-RU" sz="1000"/>
        </a:p>
      </dgm:t>
    </dgm:pt>
    <dgm:pt modelId="{C59F9671-8DD6-419B-BC4D-0109ADAC3A8E}" type="sibTrans" cxnId="{96C3AA61-8DD5-4A63-BB34-887E7FF98B40}">
      <dgm:prSet/>
      <dgm:spPr/>
      <dgm:t>
        <a:bodyPr/>
        <a:lstStyle/>
        <a:p>
          <a:endParaRPr lang="ru-RU" sz="1000"/>
        </a:p>
      </dgm:t>
    </dgm:pt>
    <dgm:pt modelId="{BF2E513C-5DF2-451A-9C59-4033BFD8D38C}">
      <dgm:prSet custT="1"/>
      <dgm:spPr/>
      <dgm:t>
        <a:bodyPr/>
        <a:lstStyle/>
        <a:p>
          <a:r>
            <a:rPr lang="ru-RU" sz="1000"/>
            <a:t>бронхоспазм</a:t>
          </a:r>
        </a:p>
      </dgm:t>
    </dgm:pt>
    <dgm:pt modelId="{5C57F482-EB28-4BBA-84B2-E7F77752C06E}" type="parTrans" cxnId="{1B9670E2-5EE3-46D3-B338-EC597B88F50F}">
      <dgm:prSet/>
      <dgm:spPr/>
      <dgm:t>
        <a:bodyPr/>
        <a:lstStyle/>
        <a:p>
          <a:endParaRPr lang="ru-RU" sz="1000"/>
        </a:p>
      </dgm:t>
    </dgm:pt>
    <dgm:pt modelId="{4096D360-A0C5-4E4E-865E-8D9F5EC9E208}" type="sibTrans" cxnId="{1B9670E2-5EE3-46D3-B338-EC597B88F50F}">
      <dgm:prSet/>
      <dgm:spPr/>
      <dgm:t>
        <a:bodyPr/>
        <a:lstStyle/>
        <a:p>
          <a:endParaRPr lang="ru-RU" sz="1000"/>
        </a:p>
      </dgm:t>
    </dgm:pt>
    <dgm:pt modelId="{946A859A-A1A9-4E8E-B8D0-3E7DDD2DF57D}">
      <dgm:prSet custT="1"/>
      <dgm:spPr/>
      <dgm:t>
        <a:bodyPr/>
        <a:lstStyle/>
        <a:p>
          <a:r>
            <a:rPr lang="ru-RU" sz="1000"/>
            <a:t>боли за грудиной</a:t>
          </a:r>
        </a:p>
      </dgm:t>
    </dgm:pt>
    <dgm:pt modelId="{726A715C-A939-49AB-8773-407CC09671B4}" type="parTrans" cxnId="{0E4BCDC5-7C01-43E4-9640-BD6B960FD904}">
      <dgm:prSet/>
      <dgm:spPr/>
      <dgm:t>
        <a:bodyPr/>
        <a:lstStyle/>
        <a:p>
          <a:endParaRPr lang="ru-RU" sz="1000"/>
        </a:p>
      </dgm:t>
    </dgm:pt>
    <dgm:pt modelId="{09B8D0F8-9C1A-4F7A-9744-81BD8EFE4BEC}" type="sibTrans" cxnId="{0E4BCDC5-7C01-43E4-9640-BD6B960FD904}">
      <dgm:prSet/>
      <dgm:spPr/>
      <dgm:t>
        <a:bodyPr/>
        <a:lstStyle/>
        <a:p>
          <a:endParaRPr lang="ru-RU" sz="1000"/>
        </a:p>
      </dgm:t>
    </dgm:pt>
    <dgm:pt modelId="{738B3856-F9BC-44AC-93B6-762B476A1A0E}">
      <dgm:prSet custT="1"/>
      <dgm:spPr/>
      <dgm:t>
        <a:bodyPr/>
        <a:lstStyle/>
        <a:p>
          <a:r>
            <a:rPr lang="ru-RU" sz="1000"/>
            <a:t>одинофагния (осиплость голоса)</a:t>
          </a:r>
        </a:p>
      </dgm:t>
    </dgm:pt>
    <dgm:pt modelId="{527564CB-AA2F-44FE-A779-2564F8893B40}" type="parTrans" cxnId="{A532F9E1-D018-41E0-B1C8-30AE394F18AA}">
      <dgm:prSet/>
      <dgm:spPr/>
      <dgm:t>
        <a:bodyPr/>
        <a:lstStyle/>
        <a:p>
          <a:endParaRPr lang="ru-RU" sz="1000"/>
        </a:p>
      </dgm:t>
    </dgm:pt>
    <dgm:pt modelId="{F9BDA793-7A9C-4160-BC8D-704A5CDB3445}" type="sibTrans" cxnId="{A532F9E1-D018-41E0-B1C8-30AE394F18AA}">
      <dgm:prSet/>
      <dgm:spPr/>
      <dgm:t>
        <a:bodyPr/>
        <a:lstStyle/>
        <a:p>
          <a:endParaRPr lang="ru-RU" sz="1000"/>
        </a:p>
      </dgm:t>
    </dgm:pt>
    <dgm:pt modelId="{DF83E95B-B3C2-4825-A2F3-547A98D12234}">
      <dgm:prSet custT="1"/>
      <dgm:spPr/>
      <dgm:t>
        <a:bodyPr/>
        <a:lstStyle/>
        <a:p>
          <a:r>
            <a:rPr lang="ru-RU" sz="1000"/>
            <a:t>консультация пульмонолога</a:t>
          </a:r>
        </a:p>
      </dgm:t>
    </dgm:pt>
    <dgm:pt modelId="{CDC22769-3289-4D38-B85D-087FA9573DAD}" type="parTrans" cxnId="{C68375DE-2965-4CB6-AF92-B46C9C8F7BD9}">
      <dgm:prSet/>
      <dgm:spPr/>
      <dgm:t>
        <a:bodyPr/>
        <a:lstStyle/>
        <a:p>
          <a:endParaRPr lang="ru-RU" sz="1000"/>
        </a:p>
      </dgm:t>
    </dgm:pt>
    <dgm:pt modelId="{63F1392C-5AB4-4F18-BCB1-D2995A51DE5D}" type="sibTrans" cxnId="{C68375DE-2965-4CB6-AF92-B46C9C8F7BD9}">
      <dgm:prSet/>
      <dgm:spPr/>
      <dgm:t>
        <a:bodyPr/>
        <a:lstStyle/>
        <a:p>
          <a:endParaRPr lang="ru-RU" sz="1000"/>
        </a:p>
      </dgm:t>
    </dgm:pt>
    <dgm:pt modelId="{82652065-A2AF-4E44-80A1-F14522D144D9}">
      <dgm:prSet custT="1"/>
      <dgm:spPr/>
      <dgm:t>
        <a:bodyPr/>
        <a:lstStyle/>
        <a:p>
          <a:r>
            <a:rPr lang="ru-RU" sz="1000"/>
            <a:t>ЭКГ, консультация кардиолога</a:t>
          </a:r>
        </a:p>
      </dgm:t>
    </dgm:pt>
    <dgm:pt modelId="{3B39BC5B-C6D2-411E-B840-0D054490C8A3}" type="parTrans" cxnId="{A33D603D-BDEF-4BB2-94A2-8FF43518523D}">
      <dgm:prSet/>
      <dgm:spPr/>
      <dgm:t>
        <a:bodyPr/>
        <a:lstStyle/>
        <a:p>
          <a:endParaRPr lang="ru-RU" sz="1000"/>
        </a:p>
      </dgm:t>
    </dgm:pt>
    <dgm:pt modelId="{CCCB19E3-60F1-43E8-936D-BFBDE3178F28}" type="sibTrans" cxnId="{A33D603D-BDEF-4BB2-94A2-8FF43518523D}">
      <dgm:prSet/>
      <dgm:spPr/>
      <dgm:t>
        <a:bodyPr/>
        <a:lstStyle/>
        <a:p>
          <a:endParaRPr lang="ru-RU" sz="1000"/>
        </a:p>
      </dgm:t>
    </dgm:pt>
    <dgm:pt modelId="{4CDF8924-7895-4676-B22B-E657DDD0B58E}">
      <dgm:prSet custT="1"/>
      <dgm:spPr/>
      <dgm:t>
        <a:bodyPr/>
        <a:lstStyle/>
        <a:p>
          <a:r>
            <a:rPr lang="ru-RU" sz="1000"/>
            <a:t>консультацияоториноларинголога</a:t>
          </a:r>
        </a:p>
      </dgm:t>
    </dgm:pt>
    <dgm:pt modelId="{F58A6C66-5195-4748-B529-9F5EEEF25EAE}" type="parTrans" cxnId="{69D1BB6F-C1AA-49A7-BD31-0712AB0C504E}">
      <dgm:prSet/>
      <dgm:spPr/>
      <dgm:t>
        <a:bodyPr/>
        <a:lstStyle/>
        <a:p>
          <a:endParaRPr lang="ru-RU" sz="1000"/>
        </a:p>
      </dgm:t>
    </dgm:pt>
    <dgm:pt modelId="{6D3C64FB-26D4-4E33-A372-FDF8E418C7FA}" type="sibTrans" cxnId="{69D1BB6F-C1AA-49A7-BD31-0712AB0C504E}">
      <dgm:prSet/>
      <dgm:spPr/>
      <dgm:t>
        <a:bodyPr/>
        <a:lstStyle/>
        <a:p>
          <a:endParaRPr lang="ru-RU" sz="1000"/>
        </a:p>
      </dgm:t>
    </dgm:pt>
    <dgm:pt modelId="{734B5320-211B-4E66-B011-1A6834C05B4B}" type="pres">
      <dgm:prSet presAssocID="{3729294A-A102-4294-B44B-DA67163A07FA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B0EEF7DE-1B95-4996-9C23-C2142AC9F6BE}" type="pres">
      <dgm:prSet presAssocID="{88AEF4C5-CD09-48B1-B8F1-2D77851705B6}" presName="hierRoot1" presStyleCnt="0"/>
      <dgm:spPr/>
    </dgm:pt>
    <dgm:pt modelId="{9FDE72EC-74C1-4928-9E34-BE19254F8939}" type="pres">
      <dgm:prSet presAssocID="{88AEF4C5-CD09-48B1-B8F1-2D77851705B6}" presName="composite" presStyleCnt="0"/>
      <dgm:spPr/>
    </dgm:pt>
    <dgm:pt modelId="{FB1ACDCE-923D-42B2-873B-B2232E4877BF}" type="pres">
      <dgm:prSet presAssocID="{88AEF4C5-CD09-48B1-B8F1-2D77851705B6}" presName="background" presStyleLbl="node0" presStyleIdx="0" presStyleCnt="1"/>
      <dgm:spPr/>
    </dgm:pt>
    <dgm:pt modelId="{8C85C97D-C329-42BE-A752-029A526F3666}" type="pres">
      <dgm:prSet presAssocID="{88AEF4C5-CD09-48B1-B8F1-2D77851705B6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EDF2719-2FB3-4B9D-8DDE-7E12F74440F8}" type="pres">
      <dgm:prSet presAssocID="{88AEF4C5-CD09-48B1-B8F1-2D77851705B6}" presName="hierChild2" presStyleCnt="0"/>
      <dgm:spPr/>
    </dgm:pt>
    <dgm:pt modelId="{6594D736-2232-4774-9A84-4BF3D7449CE9}" type="pres">
      <dgm:prSet presAssocID="{828AD5FB-277C-4CDF-934B-B532677DFC9F}" presName="Name10" presStyleLbl="parChTrans1D2" presStyleIdx="0" presStyleCnt="5"/>
      <dgm:spPr/>
      <dgm:t>
        <a:bodyPr/>
        <a:lstStyle/>
        <a:p>
          <a:endParaRPr lang="ru-RU"/>
        </a:p>
      </dgm:t>
    </dgm:pt>
    <dgm:pt modelId="{A4DF94BF-CD90-4959-836D-9394242E46C2}" type="pres">
      <dgm:prSet presAssocID="{91EF7CDF-6D22-4200-9A4E-4A6FFE2C03FE}" presName="hierRoot2" presStyleCnt="0"/>
      <dgm:spPr/>
    </dgm:pt>
    <dgm:pt modelId="{E27792E0-F3FF-49D6-B8E5-0893280397B3}" type="pres">
      <dgm:prSet presAssocID="{91EF7CDF-6D22-4200-9A4E-4A6FFE2C03FE}" presName="composite2" presStyleCnt="0"/>
      <dgm:spPr/>
    </dgm:pt>
    <dgm:pt modelId="{5542871D-B365-4113-B6D0-15A838AFFFEF}" type="pres">
      <dgm:prSet presAssocID="{91EF7CDF-6D22-4200-9A4E-4A6FFE2C03FE}" presName="background2" presStyleLbl="node2" presStyleIdx="0" presStyleCnt="5"/>
      <dgm:spPr/>
    </dgm:pt>
    <dgm:pt modelId="{B7295390-EA3F-4B28-ADAB-9446D27745D0}" type="pres">
      <dgm:prSet presAssocID="{91EF7CDF-6D22-4200-9A4E-4A6FFE2C03FE}" presName="text2" presStyleLbl="fgAcc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82F5312-F4FC-4128-9685-DF69450DE6B1}" type="pres">
      <dgm:prSet presAssocID="{91EF7CDF-6D22-4200-9A4E-4A6FFE2C03FE}" presName="hierChild3" presStyleCnt="0"/>
      <dgm:spPr/>
    </dgm:pt>
    <dgm:pt modelId="{D6ECF727-43FF-466D-8C84-F9BAC1FB6CCF}" type="pres">
      <dgm:prSet presAssocID="{F843EDCB-5C28-42C0-9010-B4BD41E12499}" presName="Name17" presStyleLbl="parChTrans1D3" presStyleIdx="0" presStyleCnt="5"/>
      <dgm:spPr/>
      <dgm:t>
        <a:bodyPr/>
        <a:lstStyle/>
        <a:p>
          <a:endParaRPr lang="ru-RU"/>
        </a:p>
      </dgm:t>
    </dgm:pt>
    <dgm:pt modelId="{7DC775FB-E243-4A61-82E4-650242ADE087}" type="pres">
      <dgm:prSet presAssocID="{B62BAD7F-7AD0-4400-913D-C6E9B63D4711}" presName="hierRoot3" presStyleCnt="0"/>
      <dgm:spPr/>
    </dgm:pt>
    <dgm:pt modelId="{A2679F96-537E-43A6-9FDA-9D5E9181E63C}" type="pres">
      <dgm:prSet presAssocID="{B62BAD7F-7AD0-4400-913D-C6E9B63D4711}" presName="composite3" presStyleCnt="0"/>
      <dgm:spPr/>
    </dgm:pt>
    <dgm:pt modelId="{F336448E-0FAB-41CB-99C1-038E3609DCA9}" type="pres">
      <dgm:prSet presAssocID="{B62BAD7F-7AD0-4400-913D-C6E9B63D4711}" presName="background3" presStyleLbl="node3" presStyleIdx="0" presStyleCnt="5"/>
      <dgm:spPr/>
    </dgm:pt>
    <dgm:pt modelId="{99E08BDB-61DB-4D1F-B958-05C1126B7781}" type="pres">
      <dgm:prSet presAssocID="{B62BAD7F-7AD0-4400-913D-C6E9B63D4711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6AE4038-1BC2-4B8F-8029-C04A47503A23}" type="pres">
      <dgm:prSet presAssocID="{B62BAD7F-7AD0-4400-913D-C6E9B63D4711}" presName="hierChild4" presStyleCnt="0"/>
      <dgm:spPr/>
    </dgm:pt>
    <dgm:pt modelId="{CA7C1800-AAD1-4784-8C20-EAFC586BBAA5}" type="pres">
      <dgm:prSet presAssocID="{0B564031-2F9A-4D8C-BBDB-473A6F4A69F0}" presName="Name10" presStyleLbl="parChTrans1D2" presStyleIdx="1" presStyleCnt="5"/>
      <dgm:spPr/>
      <dgm:t>
        <a:bodyPr/>
        <a:lstStyle/>
        <a:p>
          <a:endParaRPr lang="ru-RU"/>
        </a:p>
      </dgm:t>
    </dgm:pt>
    <dgm:pt modelId="{84020BBE-3A49-4172-8723-13860D887E4A}" type="pres">
      <dgm:prSet presAssocID="{A42F3007-C1E9-47E0-BCB6-FF993ED78A96}" presName="hierRoot2" presStyleCnt="0"/>
      <dgm:spPr/>
    </dgm:pt>
    <dgm:pt modelId="{A7DFF533-AB04-46A8-9C8A-4F364BFE8072}" type="pres">
      <dgm:prSet presAssocID="{A42F3007-C1E9-47E0-BCB6-FF993ED78A96}" presName="composite2" presStyleCnt="0"/>
      <dgm:spPr/>
    </dgm:pt>
    <dgm:pt modelId="{F66DDE09-48EA-4AEE-B362-DB89601965AC}" type="pres">
      <dgm:prSet presAssocID="{A42F3007-C1E9-47E0-BCB6-FF993ED78A96}" presName="background2" presStyleLbl="node2" presStyleIdx="1" presStyleCnt="5"/>
      <dgm:spPr/>
    </dgm:pt>
    <dgm:pt modelId="{A028F47B-3C49-4DE7-B330-959C285ED884}" type="pres">
      <dgm:prSet presAssocID="{A42F3007-C1E9-47E0-BCB6-FF993ED78A96}" presName="text2" presStyleLbl="fgAcc2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BCF1B18-CCA2-4D3B-AF5F-F89390ABE3AC}" type="pres">
      <dgm:prSet presAssocID="{A42F3007-C1E9-47E0-BCB6-FF993ED78A96}" presName="hierChild3" presStyleCnt="0"/>
      <dgm:spPr/>
    </dgm:pt>
    <dgm:pt modelId="{958DACB3-2CA4-4ED7-BBC4-8A74D426B209}" type="pres">
      <dgm:prSet presAssocID="{FCD92365-BAFF-47A9-8187-137E75FEB74B}" presName="Name17" presStyleLbl="parChTrans1D3" presStyleIdx="1" presStyleCnt="5"/>
      <dgm:spPr/>
      <dgm:t>
        <a:bodyPr/>
        <a:lstStyle/>
        <a:p>
          <a:endParaRPr lang="ru-RU"/>
        </a:p>
      </dgm:t>
    </dgm:pt>
    <dgm:pt modelId="{976F4F9E-49CF-40FA-835B-48FD8B22ACC3}" type="pres">
      <dgm:prSet presAssocID="{D87530E5-9B41-4180-B08B-F2BB722CA507}" presName="hierRoot3" presStyleCnt="0"/>
      <dgm:spPr/>
    </dgm:pt>
    <dgm:pt modelId="{903F824E-FDA5-4A09-AEBF-FA47F14909CB}" type="pres">
      <dgm:prSet presAssocID="{D87530E5-9B41-4180-B08B-F2BB722CA507}" presName="composite3" presStyleCnt="0"/>
      <dgm:spPr/>
    </dgm:pt>
    <dgm:pt modelId="{3F38DC0F-E6DD-4FD8-8FBB-6FE3B159DEAB}" type="pres">
      <dgm:prSet presAssocID="{D87530E5-9B41-4180-B08B-F2BB722CA507}" presName="background3" presStyleLbl="node3" presStyleIdx="1" presStyleCnt="5"/>
      <dgm:spPr/>
    </dgm:pt>
    <dgm:pt modelId="{D87C9117-EFB6-444B-9E54-9DAA861236A4}" type="pres">
      <dgm:prSet presAssocID="{D87530E5-9B41-4180-B08B-F2BB722CA507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31A2FDC-870C-40D2-A251-DABBBEC32F3C}" type="pres">
      <dgm:prSet presAssocID="{D87530E5-9B41-4180-B08B-F2BB722CA507}" presName="hierChild4" presStyleCnt="0"/>
      <dgm:spPr/>
    </dgm:pt>
    <dgm:pt modelId="{29C39115-43AB-4BA0-A7B7-B03100602348}" type="pres">
      <dgm:prSet presAssocID="{5C57F482-EB28-4BBA-84B2-E7F77752C06E}" presName="Name10" presStyleLbl="parChTrans1D2" presStyleIdx="2" presStyleCnt="5"/>
      <dgm:spPr/>
      <dgm:t>
        <a:bodyPr/>
        <a:lstStyle/>
        <a:p>
          <a:endParaRPr lang="ru-RU"/>
        </a:p>
      </dgm:t>
    </dgm:pt>
    <dgm:pt modelId="{2B0D8E3A-82D8-4262-9667-8552CB3079B6}" type="pres">
      <dgm:prSet presAssocID="{BF2E513C-5DF2-451A-9C59-4033BFD8D38C}" presName="hierRoot2" presStyleCnt="0"/>
      <dgm:spPr/>
    </dgm:pt>
    <dgm:pt modelId="{EC113511-7BBF-4F4C-888E-B6C316A35F6E}" type="pres">
      <dgm:prSet presAssocID="{BF2E513C-5DF2-451A-9C59-4033BFD8D38C}" presName="composite2" presStyleCnt="0"/>
      <dgm:spPr/>
    </dgm:pt>
    <dgm:pt modelId="{6DF92B93-6253-4249-88A8-BC5519BCB64C}" type="pres">
      <dgm:prSet presAssocID="{BF2E513C-5DF2-451A-9C59-4033BFD8D38C}" presName="background2" presStyleLbl="node2" presStyleIdx="2" presStyleCnt="5"/>
      <dgm:spPr/>
    </dgm:pt>
    <dgm:pt modelId="{998B8EEB-F0AA-4B41-9FFC-4D1977791117}" type="pres">
      <dgm:prSet presAssocID="{BF2E513C-5DF2-451A-9C59-4033BFD8D38C}" presName="text2" presStyleLbl="fgAcc2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CFDE365-463E-4E73-8F4B-70859C2287F7}" type="pres">
      <dgm:prSet presAssocID="{BF2E513C-5DF2-451A-9C59-4033BFD8D38C}" presName="hierChild3" presStyleCnt="0"/>
      <dgm:spPr/>
    </dgm:pt>
    <dgm:pt modelId="{51BE3FC9-5923-4661-9443-07EB50E4970A}" type="pres">
      <dgm:prSet presAssocID="{CDC22769-3289-4D38-B85D-087FA9573DAD}" presName="Name17" presStyleLbl="parChTrans1D3" presStyleIdx="2" presStyleCnt="5"/>
      <dgm:spPr/>
      <dgm:t>
        <a:bodyPr/>
        <a:lstStyle/>
        <a:p>
          <a:endParaRPr lang="ru-RU"/>
        </a:p>
      </dgm:t>
    </dgm:pt>
    <dgm:pt modelId="{0B925DC4-244E-4BD3-B658-64E3039E9EB1}" type="pres">
      <dgm:prSet presAssocID="{DF83E95B-B3C2-4825-A2F3-547A98D12234}" presName="hierRoot3" presStyleCnt="0"/>
      <dgm:spPr/>
    </dgm:pt>
    <dgm:pt modelId="{606565BA-A7F8-4300-BE8E-E1FAE6B102D9}" type="pres">
      <dgm:prSet presAssocID="{DF83E95B-B3C2-4825-A2F3-547A98D12234}" presName="composite3" presStyleCnt="0"/>
      <dgm:spPr/>
    </dgm:pt>
    <dgm:pt modelId="{376FA662-50DC-4BB4-9EB1-4C78E0A6FEEA}" type="pres">
      <dgm:prSet presAssocID="{DF83E95B-B3C2-4825-A2F3-547A98D12234}" presName="background3" presStyleLbl="node3" presStyleIdx="2" presStyleCnt="5"/>
      <dgm:spPr/>
    </dgm:pt>
    <dgm:pt modelId="{C2AE19F0-D1E4-4291-B253-11D14E8BA3C8}" type="pres">
      <dgm:prSet presAssocID="{DF83E95B-B3C2-4825-A2F3-547A98D12234}" presName="text3" presStyleLbl="fgAcc3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85306A5-5422-42B0-920B-0D784F394C67}" type="pres">
      <dgm:prSet presAssocID="{DF83E95B-B3C2-4825-A2F3-547A98D12234}" presName="hierChild4" presStyleCnt="0"/>
      <dgm:spPr/>
    </dgm:pt>
    <dgm:pt modelId="{469C6CEE-E5B8-4D00-8C98-1DF0B047C26A}" type="pres">
      <dgm:prSet presAssocID="{726A715C-A939-49AB-8773-407CC09671B4}" presName="Name10" presStyleLbl="parChTrans1D2" presStyleIdx="3" presStyleCnt="5"/>
      <dgm:spPr/>
      <dgm:t>
        <a:bodyPr/>
        <a:lstStyle/>
        <a:p>
          <a:endParaRPr lang="ru-RU"/>
        </a:p>
      </dgm:t>
    </dgm:pt>
    <dgm:pt modelId="{D11BDA31-0BE8-4A79-904D-F6CB6F33C372}" type="pres">
      <dgm:prSet presAssocID="{946A859A-A1A9-4E8E-B8D0-3E7DDD2DF57D}" presName="hierRoot2" presStyleCnt="0"/>
      <dgm:spPr/>
    </dgm:pt>
    <dgm:pt modelId="{346986CD-3FB5-40E0-A2B8-B56381F7703D}" type="pres">
      <dgm:prSet presAssocID="{946A859A-A1A9-4E8E-B8D0-3E7DDD2DF57D}" presName="composite2" presStyleCnt="0"/>
      <dgm:spPr/>
    </dgm:pt>
    <dgm:pt modelId="{BE06579C-44AB-4C6F-A892-4B12E15C8CFA}" type="pres">
      <dgm:prSet presAssocID="{946A859A-A1A9-4E8E-B8D0-3E7DDD2DF57D}" presName="background2" presStyleLbl="node2" presStyleIdx="3" presStyleCnt="5"/>
      <dgm:spPr/>
    </dgm:pt>
    <dgm:pt modelId="{6BCCE2D0-9377-4805-973D-8539F6D8EB42}" type="pres">
      <dgm:prSet presAssocID="{946A859A-A1A9-4E8E-B8D0-3E7DDD2DF57D}" presName="text2" presStyleLbl="fgAcc2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05CF42F-1C66-4988-847E-C4012CA907B6}" type="pres">
      <dgm:prSet presAssocID="{946A859A-A1A9-4E8E-B8D0-3E7DDD2DF57D}" presName="hierChild3" presStyleCnt="0"/>
      <dgm:spPr/>
    </dgm:pt>
    <dgm:pt modelId="{9D73FDFD-785D-42A6-8678-38AC8966E541}" type="pres">
      <dgm:prSet presAssocID="{3B39BC5B-C6D2-411E-B840-0D054490C8A3}" presName="Name17" presStyleLbl="parChTrans1D3" presStyleIdx="3" presStyleCnt="5"/>
      <dgm:spPr/>
      <dgm:t>
        <a:bodyPr/>
        <a:lstStyle/>
        <a:p>
          <a:endParaRPr lang="ru-RU"/>
        </a:p>
      </dgm:t>
    </dgm:pt>
    <dgm:pt modelId="{271ECD5A-A706-4F4A-9835-2F6E8CD3BFA2}" type="pres">
      <dgm:prSet presAssocID="{82652065-A2AF-4E44-80A1-F14522D144D9}" presName="hierRoot3" presStyleCnt="0"/>
      <dgm:spPr/>
    </dgm:pt>
    <dgm:pt modelId="{A644D1C6-11C1-4816-A4BC-0FC42D1AF560}" type="pres">
      <dgm:prSet presAssocID="{82652065-A2AF-4E44-80A1-F14522D144D9}" presName="composite3" presStyleCnt="0"/>
      <dgm:spPr/>
    </dgm:pt>
    <dgm:pt modelId="{64F6AA88-19ED-4D9F-AD31-1C643D2FF709}" type="pres">
      <dgm:prSet presAssocID="{82652065-A2AF-4E44-80A1-F14522D144D9}" presName="background3" presStyleLbl="node3" presStyleIdx="3" presStyleCnt="5"/>
      <dgm:spPr/>
    </dgm:pt>
    <dgm:pt modelId="{AB0822E3-7B1A-4EE4-AFE0-C6ECBF8D2AAB}" type="pres">
      <dgm:prSet presAssocID="{82652065-A2AF-4E44-80A1-F14522D144D9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BA3C54C-0B1D-4342-B5E2-1B8D79FFB1AE}" type="pres">
      <dgm:prSet presAssocID="{82652065-A2AF-4E44-80A1-F14522D144D9}" presName="hierChild4" presStyleCnt="0"/>
      <dgm:spPr/>
    </dgm:pt>
    <dgm:pt modelId="{DF137B7D-F220-4E22-86E7-0758D316C931}" type="pres">
      <dgm:prSet presAssocID="{527564CB-AA2F-44FE-A779-2564F8893B40}" presName="Name10" presStyleLbl="parChTrans1D2" presStyleIdx="4" presStyleCnt="5"/>
      <dgm:spPr/>
      <dgm:t>
        <a:bodyPr/>
        <a:lstStyle/>
        <a:p>
          <a:endParaRPr lang="ru-RU"/>
        </a:p>
      </dgm:t>
    </dgm:pt>
    <dgm:pt modelId="{DA44AB0D-D526-4FF2-98D3-8018DCED0383}" type="pres">
      <dgm:prSet presAssocID="{738B3856-F9BC-44AC-93B6-762B476A1A0E}" presName="hierRoot2" presStyleCnt="0"/>
      <dgm:spPr/>
    </dgm:pt>
    <dgm:pt modelId="{B20B47F3-8526-4596-BB9B-D47E1DFD8FCC}" type="pres">
      <dgm:prSet presAssocID="{738B3856-F9BC-44AC-93B6-762B476A1A0E}" presName="composite2" presStyleCnt="0"/>
      <dgm:spPr/>
    </dgm:pt>
    <dgm:pt modelId="{C31B4BA7-01F4-445A-AF22-226D39FC0A8E}" type="pres">
      <dgm:prSet presAssocID="{738B3856-F9BC-44AC-93B6-762B476A1A0E}" presName="background2" presStyleLbl="node2" presStyleIdx="4" presStyleCnt="5"/>
      <dgm:spPr/>
    </dgm:pt>
    <dgm:pt modelId="{01AA680F-55E6-4A86-8B7D-F409F76F6D0B}" type="pres">
      <dgm:prSet presAssocID="{738B3856-F9BC-44AC-93B6-762B476A1A0E}" presName="text2" presStyleLbl="fgAcc2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EDA45CD-8F7E-438D-8151-ED85B4F11683}" type="pres">
      <dgm:prSet presAssocID="{738B3856-F9BC-44AC-93B6-762B476A1A0E}" presName="hierChild3" presStyleCnt="0"/>
      <dgm:spPr/>
    </dgm:pt>
    <dgm:pt modelId="{C1EB9AEC-14AF-4113-866D-3D227DCE697B}" type="pres">
      <dgm:prSet presAssocID="{F58A6C66-5195-4748-B529-9F5EEEF25EAE}" presName="Name17" presStyleLbl="parChTrans1D3" presStyleIdx="4" presStyleCnt="5"/>
      <dgm:spPr/>
      <dgm:t>
        <a:bodyPr/>
        <a:lstStyle/>
        <a:p>
          <a:endParaRPr lang="ru-RU"/>
        </a:p>
      </dgm:t>
    </dgm:pt>
    <dgm:pt modelId="{FCF5C0B7-7EED-4183-8651-7DEAA2F30F86}" type="pres">
      <dgm:prSet presAssocID="{4CDF8924-7895-4676-B22B-E657DDD0B58E}" presName="hierRoot3" presStyleCnt="0"/>
      <dgm:spPr/>
    </dgm:pt>
    <dgm:pt modelId="{1981304F-FEE0-4773-B2F3-EB1CDC84FEB3}" type="pres">
      <dgm:prSet presAssocID="{4CDF8924-7895-4676-B22B-E657DDD0B58E}" presName="composite3" presStyleCnt="0"/>
      <dgm:spPr/>
    </dgm:pt>
    <dgm:pt modelId="{836C9A02-DF41-4A02-AA53-D22995582137}" type="pres">
      <dgm:prSet presAssocID="{4CDF8924-7895-4676-B22B-E657DDD0B58E}" presName="background3" presStyleLbl="node3" presStyleIdx="4" presStyleCnt="5"/>
      <dgm:spPr/>
    </dgm:pt>
    <dgm:pt modelId="{49ADD27A-BA54-49F9-BB70-0B998308E5E2}" type="pres">
      <dgm:prSet presAssocID="{4CDF8924-7895-4676-B22B-E657DDD0B58E}" presName="text3" presStyleLbl="fgAcc3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A4A936A-4C4E-4E6B-B3C1-4DA6DA59D484}" type="pres">
      <dgm:prSet presAssocID="{4CDF8924-7895-4676-B22B-E657DDD0B58E}" presName="hierChild4" presStyleCnt="0"/>
      <dgm:spPr/>
    </dgm:pt>
  </dgm:ptLst>
  <dgm:cxnLst>
    <dgm:cxn modelId="{F7705203-0B20-4533-AE7F-C4283918EAC7}" srcId="{88AEF4C5-CD09-48B1-B8F1-2D77851705B6}" destId="{91EF7CDF-6D22-4200-9A4E-4A6FFE2C03FE}" srcOrd="0" destOrd="0" parTransId="{828AD5FB-277C-4CDF-934B-B532677DFC9F}" sibTransId="{7C2BAD56-7526-4FC2-8064-9967F3E52B2A}"/>
    <dgm:cxn modelId="{96C3AA61-8DD5-4A63-BB34-887E7FF98B40}" srcId="{A42F3007-C1E9-47E0-BCB6-FF993ED78A96}" destId="{D87530E5-9B41-4180-B08B-F2BB722CA507}" srcOrd="0" destOrd="0" parTransId="{FCD92365-BAFF-47A9-8187-137E75FEB74B}" sibTransId="{C59F9671-8DD6-419B-BC4D-0109ADAC3A8E}"/>
    <dgm:cxn modelId="{567C3A54-A300-4F7D-BCC4-C1661088FEF5}" type="presOf" srcId="{88AEF4C5-CD09-48B1-B8F1-2D77851705B6}" destId="{8C85C97D-C329-42BE-A752-029A526F3666}" srcOrd="0" destOrd="0" presId="urn:microsoft.com/office/officeart/2005/8/layout/hierarchy1"/>
    <dgm:cxn modelId="{55ED75D8-A615-414A-A9F9-E63FD8B781F5}" type="presOf" srcId="{82652065-A2AF-4E44-80A1-F14522D144D9}" destId="{AB0822E3-7B1A-4EE4-AFE0-C6ECBF8D2AAB}" srcOrd="0" destOrd="0" presId="urn:microsoft.com/office/officeart/2005/8/layout/hierarchy1"/>
    <dgm:cxn modelId="{CF67B214-FFEA-4D93-8CCC-EBF97A0C5517}" type="presOf" srcId="{0B564031-2F9A-4D8C-BBDB-473A6F4A69F0}" destId="{CA7C1800-AAD1-4784-8C20-EAFC586BBAA5}" srcOrd="0" destOrd="0" presId="urn:microsoft.com/office/officeart/2005/8/layout/hierarchy1"/>
    <dgm:cxn modelId="{5B547F25-5736-4A66-991A-1A5670559E52}" type="presOf" srcId="{D87530E5-9B41-4180-B08B-F2BB722CA507}" destId="{D87C9117-EFB6-444B-9E54-9DAA861236A4}" srcOrd="0" destOrd="0" presId="urn:microsoft.com/office/officeart/2005/8/layout/hierarchy1"/>
    <dgm:cxn modelId="{2D947E0C-46C9-41E2-8FCE-8A3BAAC77E40}" type="presOf" srcId="{DF83E95B-B3C2-4825-A2F3-547A98D12234}" destId="{C2AE19F0-D1E4-4291-B253-11D14E8BA3C8}" srcOrd="0" destOrd="0" presId="urn:microsoft.com/office/officeart/2005/8/layout/hierarchy1"/>
    <dgm:cxn modelId="{55149E90-3AD2-42FE-B1BA-0F46529F0221}" type="presOf" srcId="{3729294A-A102-4294-B44B-DA67163A07FA}" destId="{734B5320-211B-4E66-B011-1A6834C05B4B}" srcOrd="0" destOrd="0" presId="urn:microsoft.com/office/officeart/2005/8/layout/hierarchy1"/>
    <dgm:cxn modelId="{0E4BCDC5-7C01-43E4-9640-BD6B960FD904}" srcId="{88AEF4C5-CD09-48B1-B8F1-2D77851705B6}" destId="{946A859A-A1A9-4E8E-B8D0-3E7DDD2DF57D}" srcOrd="3" destOrd="0" parTransId="{726A715C-A939-49AB-8773-407CC09671B4}" sibTransId="{09B8D0F8-9C1A-4F7A-9744-81BD8EFE4BEC}"/>
    <dgm:cxn modelId="{72FBD11A-5851-49CB-A50B-09030A3FB56F}" type="presOf" srcId="{F58A6C66-5195-4748-B529-9F5EEEF25EAE}" destId="{C1EB9AEC-14AF-4113-866D-3D227DCE697B}" srcOrd="0" destOrd="0" presId="urn:microsoft.com/office/officeart/2005/8/layout/hierarchy1"/>
    <dgm:cxn modelId="{46614C88-0782-4EF4-92B6-F003A161A976}" type="presOf" srcId="{CDC22769-3289-4D38-B85D-087FA9573DAD}" destId="{51BE3FC9-5923-4661-9443-07EB50E4970A}" srcOrd="0" destOrd="0" presId="urn:microsoft.com/office/officeart/2005/8/layout/hierarchy1"/>
    <dgm:cxn modelId="{6217E5EF-D5C1-45EA-BE07-6BAA558F2FA0}" type="presOf" srcId="{A42F3007-C1E9-47E0-BCB6-FF993ED78A96}" destId="{A028F47B-3C49-4DE7-B330-959C285ED884}" srcOrd="0" destOrd="0" presId="urn:microsoft.com/office/officeart/2005/8/layout/hierarchy1"/>
    <dgm:cxn modelId="{59AF7758-8C41-436A-A145-40D41BE9D07D}" type="presOf" srcId="{5C57F482-EB28-4BBA-84B2-E7F77752C06E}" destId="{29C39115-43AB-4BA0-A7B7-B03100602348}" srcOrd="0" destOrd="0" presId="urn:microsoft.com/office/officeart/2005/8/layout/hierarchy1"/>
    <dgm:cxn modelId="{5A97B679-4552-4D52-982E-12B93132442C}" type="presOf" srcId="{726A715C-A939-49AB-8773-407CC09671B4}" destId="{469C6CEE-E5B8-4D00-8C98-1DF0B047C26A}" srcOrd="0" destOrd="0" presId="urn:microsoft.com/office/officeart/2005/8/layout/hierarchy1"/>
    <dgm:cxn modelId="{D4D29823-F31A-4906-9F9C-276031B6C5EE}" type="presOf" srcId="{BF2E513C-5DF2-451A-9C59-4033BFD8D38C}" destId="{998B8EEB-F0AA-4B41-9FFC-4D1977791117}" srcOrd="0" destOrd="0" presId="urn:microsoft.com/office/officeart/2005/8/layout/hierarchy1"/>
    <dgm:cxn modelId="{7EBB40C9-DF3A-4CB6-949A-F52AAFA2BC8E}" type="presOf" srcId="{B62BAD7F-7AD0-4400-913D-C6E9B63D4711}" destId="{99E08BDB-61DB-4D1F-B958-05C1126B7781}" srcOrd="0" destOrd="0" presId="urn:microsoft.com/office/officeart/2005/8/layout/hierarchy1"/>
    <dgm:cxn modelId="{69D1BB6F-C1AA-49A7-BD31-0712AB0C504E}" srcId="{738B3856-F9BC-44AC-93B6-762B476A1A0E}" destId="{4CDF8924-7895-4676-B22B-E657DDD0B58E}" srcOrd="0" destOrd="0" parTransId="{F58A6C66-5195-4748-B529-9F5EEEF25EAE}" sibTransId="{6D3C64FB-26D4-4E33-A372-FDF8E418C7FA}"/>
    <dgm:cxn modelId="{72B22A49-42E6-4A40-A723-3F4CC49B4256}" type="presOf" srcId="{4CDF8924-7895-4676-B22B-E657DDD0B58E}" destId="{49ADD27A-BA54-49F9-BB70-0B998308E5E2}" srcOrd="0" destOrd="0" presId="urn:microsoft.com/office/officeart/2005/8/layout/hierarchy1"/>
    <dgm:cxn modelId="{C2B73FED-DD6A-4844-8CCD-5CB168AD586F}" srcId="{88AEF4C5-CD09-48B1-B8F1-2D77851705B6}" destId="{A42F3007-C1E9-47E0-BCB6-FF993ED78A96}" srcOrd="1" destOrd="0" parTransId="{0B564031-2F9A-4D8C-BBDB-473A6F4A69F0}" sibTransId="{0B3FC684-AF08-464B-83ED-DC078B11EFA7}"/>
    <dgm:cxn modelId="{C98B1AB5-C759-4104-A34C-29AA2974CA56}" type="presOf" srcId="{3B39BC5B-C6D2-411E-B840-0D054490C8A3}" destId="{9D73FDFD-785D-42A6-8678-38AC8966E541}" srcOrd="0" destOrd="0" presId="urn:microsoft.com/office/officeart/2005/8/layout/hierarchy1"/>
    <dgm:cxn modelId="{A33D603D-BDEF-4BB2-94A2-8FF43518523D}" srcId="{946A859A-A1A9-4E8E-B8D0-3E7DDD2DF57D}" destId="{82652065-A2AF-4E44-80A1-F14522D144D9}" srcOrd="0" destOrd="0" parTransId="{3B39BC5B-C6D2-411E-B840-0D054490C8A3}" sibTransId="{CCCB19E3-60F1-43E8-936D-BFBDE3178F28}"/>
    <dgm:cxn modelId="{A532F9E1-D018-41E0-B1C8-30AE394F18AA}" srcId="{88AEF4C5-CD09-48B1-B8F1-2D77851705B6}" destId="{738B3856-F9BC-44AC-93B6-762B476A1A0E}" srcOrd="4" destOrd="0" parTransId="{527564CB-AA2F-44FE-A779-2564F8893B40}" sibTransId="{F9BDA793-7A9C-4160-BC8D-704A5CDB3445}"/>
    <dgm:cxn modelId="{02EA0E18-821A-40CE-B337-D698905C84BC}" type="presOf" srcId="{738B3856-F9BC-44AC-93B6-762B476A1A0E}" destId="{01AA680F-55E6-4A86-8B7D-F409F76F6D0B}" srcOrd="0" destOrd="0" presId="urn:microsoft.com/office/officeart/2005/8/layout/hierarchy1"/>
    <dgm:cxn modelId="{1A9180FF-2D97-4370-BF1C-C40ED56655E1}" srcId="{3729294A-A102-4294-B44B-DA67163A07FA}" destId="{88AEF4C5-CD09-48B1-B8F1-2D77851705B6}" srcOrd="0" destOrd="0" parTransId="{0301C933-744B-4166-AC77-BB7F0150374A}" sibTransId="{C0DD2216-E3AD-4F70-9417-D41CE6D20412}"/>
    <dgm:cxn modelId="{3EAAB37F-16F8-4231-A94D-62E853E5AC26}" type="presOf" srcId="{F843EDCB-5C28-42C0-9010-B4BD41E12499}" destId="{D6ECF727-43FF-466D-8C84-F9BAC1FB6CCF}" srcOrd="0" destOrd="0" presId="urn:microsoft.com/office/officeart/2005/8/layout/hierarchy1"/>
    <dgm:cxn modelId="{747C906B-F602-4B4F-BF5A-6396E57EC853}" srcId="{91EF7CDF-6D22-4200-9A4E-4A6FFE2C03FE}" destId="{B62BAD7F-7AD0-4400-913D-C6E9B63D4711}" srcOrd="0" destOrd="0" parTransId="{F843EDCB-5C28-42C0-9010-B4BD41E12499}" sibTransId="{34699D29-AC2D-4585-8DE9-4F35301B3A51}"/>
    <dgm:cxn modelId="{F24591E5-7D2A-4DE1-8EB9-67D440813EFF}" type="presOf" srcId="{527564CB-AA2F-44FE-A779-2564F8893B40}" destId="{DF137B7D-F220-4E22-86E7-0758D316C931}" srcOrd="0" destOrd="0" presId="urn:microsoft.com/office/officeart/2005/8/layout/hierarchy1"/>
    <dgm:cxn modelId="{22C78540-7D29-4D48-B1B6-FBBA3376040A}" type="presOf" srcId="{946A859A-A1A9-4E8E-B8D0-3E7DDD2DF57D}" destId="{6BCCE2D0-9377-4805-973D-8539F6D8EB42}" srcOrd="0" destOrd="0" presId="urn:microsoft.com/office/officeart/2005/8/layout/hierarchy1"/>
    <dgm:cxn modelId="{6C8E612D-F792-42DB-BC2A-D028C3DE3B22}" type="presOf" srcId="{FCD92365-BAFF-47A9-8187-137E75FEB74B}" destId="{958DACB3-2CA4-4ED7-BBC4-8A74D426B209}" srcOrd="0" destOrd="0" presId="urn:microsoft.com/office/officeart/2005/8/layout/hierarchy1"/>
    <dgm:cxn modelId="{97B1B725-1AD9-407B-85EA-6E161DD1349B}" type="presOf" srcId="{828AD5FB-277C-4CDF-934B-B532677DFC9F}" destId="{6594D736-2232-4774-9A84-4BF3D7449CE9}" srcOrd="0" destOrd="0" presId="urn:microsoft.com/office/officeart/2005/8/layout/hierarchy1"/>
    <dgm:cxn modelId="{E6B29E78-B95F-42B8-8967-21CD979EB32D}" type="presOf" srcId="{91EF7CDF-6D22-4200-9A4E-4A6FFE2C03FE}" destId="{B7295390-EA3F-4B28-ADAB-9446D27745D0}" srcOrd="0" destOrd="0" presId="urn:microsoft.com/office/officeart/2005/8/layout/hierarchy1"/>
    <dgm:cxn modelId="{1B9670E2-5EE3-46D3-B338-EC597B88F50F}" srcId="{88AEF4C5-CD09-48B1-B8F1-2D77851705B6}" destId="{BF2E513C-5DF2-451A-9C59-4033BFD8D38C}" srcOrd="2" destOrd="0" parTransId="{5C57F482-EB28-4BBA-84B2-E7F77752C06E}" sibTransId="{4096D360-A0C5-4E4E-865E-8D9F5EC9E208}"/>
    <dgm:cxn modelId="{C68375DE-2965-4CB6-AF92-B46C9C8F7BD9}" srcId="{BF2E513C-5DF2-451A-9C59-4033BFD8D38C}" destId="{DF83E95B-B3C2-4825-A2F3-547A98D12234}" srcOrd="0" destOrd="0" parTransId="{CDC22769-3289-4D38-B85D-087FA9573DAD}" sibTransId="{63F1392C-5AB4-4F18-BCB1-D2995A51DE5D}"/>
    <dgm:cxn modelId="{3947CFD8-DE29-4CBE-95E0-C3A677C1FBE9}" type="presParOf" srcId="{734B5320-211B-4E66-B011-1A6834C05B4B}" destId="{B0EEF7DE-1B95-4996-9C23-C2142AC9F6BE}" srcOrd="0" destOrd="0" presId="urn:microsoft.com/office/officeart/2005/8/layout/hierarchy1"/>
    <dgm:cxn modelId="{C320E7AC-EE0C-4271-80B8-1CFF719AA360}" type="presParOf" srcId="{B0EEF7DE-1B95-4996-9C23-C2142AC9F6BE}" destId="{9FDE72EC-74C1-4928-9E34-BE19254F8939}" srcOrd="0" destOrd="0" presId="urn:microsoft.com/office/officeart/2005/8/layout/hierarchy1"/>
    <dgm:cxn modelId="{F0818420-6332-43F1-9B5D-5DA175357829}" type="presParOf" srcId="{9FDE72EC-74C1-4928-9E34-BE19254F8939}" destId="{FB1ACDCE-923D-42B2-873B-B2232E4877BF}" srcOrd="0" destOrd="0" presId="urn:microsoft.com/office/officeart/2005/8/layout/hierarchy1"/>
    <dgm:cxn modelId="{7740F3D7-76AF-45E5-B3B3-1F474D9F24F0}" type="presParOf" srcId="{9FDE72EC-74C1-4928-9E34-BE19254F8939}" destId="{8C85C97D-C329-42BE-A752-029A526F3666}" srcOrd="1" destOrd="0" presId="urn:microsoft.com/office/officeart/2005/8/layout/hierarchy1"/>
    <dgm:cxn modelId="{5D47D427-937C-4D27-AFAA-B722AB444D40}" type="presParOf" srcId="{B0EEF7DE-1B95-4996-9C23-C2142AC9F6BE}" destId="{6EDF2719-2FB3-4B9D-8DDE-7E12F74440F8}" srcOrd="1" destOrd="0" presId="urn:microsoft.com/office/officeart/2005/8/layout/hierarchy1"/>
    <dgm:cxn modelId="{05950856-24F3-4891-8FD8-40B55ECD7EFB}" type="presParOf" srcId="{6EDF2719-2FB3-4B9D-8DDE-7E12F74440F8}" destId="{6594D736-2232-4774-9A84-4BF3D7449CE9}" srcOrd="0" destOrd="0" presId="urn:microsoft.com/office/officeart/2005/8/layout/hierarchy1"/>
    <dgm:cxn modelId="{E6E9F8C6-0225-4181-A50B-927CFE875211}" type="presParOf" srcId="{6EDF2719-2FB3-4B9D-8DDE-7E12F74440F8}" destId="{A4DF94BF-CD90-4959-836D-9394242E46C2}" srcOrd="1" destOrd="0" presId="urn:microsoft.com/office/officeart/2005/8/layout/hierarchy1"/>
    <dgm:cxn modelId="{5550864B-0B78-4424-B008-129A53514C40}" type="presParOf" srcId="{A4DF94BF-CD90-4959-836D-9394242E46C2}" destId="{E27792E0-F3FF-49D6-B8E5-0893280397B3}" srcOrd="0" destOrd="0" presId="urn:microsoft.com/office/officeart/2005/8/layout/hierarchy1"/>
    <dgm:cxn modelId="{58310281-9C72-4484-BE1E-A5CD4911A865}" type="presParOf" srcId="{E27792E0-F3FF-49D6-B8E5-0893280397B3}" destId="{5542871D-B365-4113-B6D0-15A838AFFFEF}" srcOrd="0" destOrd="0" presId="urn:microsoft.com/office/officeart/2005/8/layout/hierarchy1"/>
    <dgm:cxn modelId="{BBD2BAF2-6507-41D0-922E-1D72751636FF}" type="presParOf" srcId="{E27792E0-F3FF-49D6-B8E5-0893280397B3}" destId="{B7295390-EA3F-4B28-ADAB-9446D27745D0}" srcOrd="1" destOrd="0" presId="urn:microsoft.com/office/officeart/2005/8/layout/hierarchy1"/>
    <dgm:cxn modelId="{6C00D6CE-0F22-455A-8B9F-ACCFCE379E8A}" type="presParOf" srcId="{A4DF94BF-CD90-4959-836D-9394242E46C2}" destId="{D82F5312-F4FC-4128-9685-DF69450DE6B1}" srcOrd="1" destOrd="0" presId="urn:microsoft.com/office/officeart/2005/8/layout/hierarchy1"/>
    <dgm:cxn modelId="{41077A23-0FFF-41DC-8900-784745AABA38}" type="presParOf" srcId="{D82F5312-F4FC-4128-9685-DF69450DE6B1}" destId="{D6ECF727-43FF-466D-8C84-F9BAC1FB6CCF}" srcOrd="0" destOrd="0" presId="urn:microsoft.com/office/officeart/2005/8/layout/hierarchy1"/>
    <dgm:cxn modelId="{3C0B8519-223A-4177-955F-3269C7EE194E}" type="presParOf" srcId="{D82F5312-F4FC-4128-9685-DF69450DE6B1}" destId="{7DC775FB-E243-4A61-82E4-650242ADE087}" srcOrd="1" destOrd="0" presId="urn:microsoft.com/office/officeart/2005/8/layout/hierarchy1"/>
    <dgm:cxn modelId="{67A4380F-1ABD-4508-BA05-9AD78DD9A4DA}" type="presParOf" srcId="{7DC775FB-E243-4A61-82E4-650242ADE087}" destId="{A2679F96-537E-43A6-9FDA-9D5E9181E63C}" srcOrd="0" destOrd="0" presId="urn:microsoft.com/office/officeart/2005/8/layout/hierarchy1"/>
    <dgm:cxn modelId="{9604A141-6387-4D9A-8FAD-29A206696940}" type="presParOf" srcId="{A2679F96-537E-43A6-9FDA-9D5E9181E63C}" destId="{F336448E-0FAB-41CB-99C1-038E3609DCA9}" srcOrd="0" destOrd="0" presId="urn:microsoft.com/office/officeart/2005/8/layout/hierarchy1"/>
    <dgm:cxn modelId="{B0EB447B-E986-41F9-ADE8-BC61E0A6CD3D}" type="presParOf" srcId="{A2679F96-537E-43A6-9FDA-9D5E9181E63C}" destId="{99E08BDB-61DB-4D1F-B958-05C1126B7781}" srcOrd="1" destOrd="0" presId="urn:microsoft.com/office/officeart/2005/8/layout/hierarchy1"/>
    <dgm:cxn modelId="{CFDA333C-F4D1-48F3-BD69-24B2B38C447C}" type="presParOf" srcId="{7DC775FB-E243-4A61-82E4-650242ADE087}" destId="{06AE4038-1BC2-4B8F-8029-C04A47503A23}" srcOrd="1" destOrd="0" presId="urn:microsoft.com/office/officeart/2005/8/layout/hierarchy1"/>
    <dgm:cxn modelId="{EF6089C3-D054-4752-AA65-838A6B4A55FD}" type="presParOf" srcId="{6EDF2719-2FB3-4B9D-8DDE-7E12F74440F8}" destId="{CA7C1800-AAD1-4784-8C20-EAFC586BBAA5}" srcOrd="2" destOrd="0" presId="urn:microsoft.com/office/officeart/2005/8/layout/hierarchy1"/>
    <dgm:cxn modelId="{449F6884-6F76-42E1-8D51-F704C6CD46BF}" type="presParOf" srcId="{6EDF2719-2FB3-4B9D-8DDE-7E12F74440F8}" destId="{84020BBE-3A49-4172-8723-13860D887E4A}" srcOrd="3" destOrd="0" presId="urn:microsoft.com/office/officeart/2005/8/layout/hierarchy1"/>
    <dgm:cxn modelId="{75FCBF42-2DFD-4597-897A-4619BFDD42E7}" type="presParOf" srcId="{84020BBE-3A49-4172-8723-13860D887E4A}" destId="{A7DFF533-AB04-46A8-9C8A-4F364BFE8072}" srcOrd="0" destOrd="0" presId="urn:microsoft.com/office/officeart/2005/8/layout/hierarchy1"/>
    <dgm:cxn modelId="{7B5F76DE-A265-4B71-9BA6-B86BD863F01B}" type="presParOf" srcId="{A7DFF533-AB04-46A8-9C8A-4F364BFE8072}" destId="{F66DDE09-48EA-4AEE-B362-DB89601965AC}" srcOrd="0" destOrd="0" presId="urn:microsoft.com/office/officeart/2005/8/layout/hierarchy1"/>
    <dgm:cxn modelId="{F9BADDE0-18A4-4608-BD00-C099D6F24A1F}" type="presParOf" srcId="{A7DFF533-AB04-46A8-9C8A-4F364BFE8072}" destId="{A028F47B-3C49-4DE7-B330-959C285ED884}" srcOrd="1" destOrd="0" presId="urn:microsoft.com/office/officeart/2005/8/layout/hierarchy1"/>
    <dgm:cxn modelId="{33431406-4712-47F8-A2D7-5FA4BADD3225}" type="presParOf" srcId="{84020BBE-3A49-4172-8723-13860D887E4A}" destId="{8BCF1B18-CCA2-4D3B-AF5F-F89390ABE3AC}" srcOrd="1" destOrd="0" presId="urn:microsoft.com/office/officeart/2005/8/layout/hierarchy1"/>
    <dgm:cxn modelId="{99C80030-1259-4D98-8B0B-DC03469B1057}" type="presParOf" srcId="{8BCF1B18-CCA2-4D3B-AF5F-F89390ABE3AC}" destId="{958DACB3-2CA4-4ED7-BBC4-8A74D426B209}" srcOrd="0" destOrd="0" presId="urn:microsoft.com/office/officeart/2005/8/layout/hierarchy1"/>
    <dgm:cxn modelId="{B5DDB24B-F31F-46A2-93A4-88872F6F8C9C}" type="presParOf" srcId="{8BCF1B18-CCA2-4D3B-AF5F-F89390ABE3AC}" destId="{976F4F9E-49CF-40FA-835B-48FD8B22ACC3}" srcOrd="1" destOrd="0" presId="urn:microsoft.com/office/officeart/2005/8/layout/hierarchy1"/>
    <dgm:cxn modelId="{F2019717-AF6C-43C6-B0C3-DCB149439AA6}" type="presParOf" srcId="{976F4F9E-49CF-40FA-835B-48FD8B22ACC3}" destId="{903F824E-FDA5-4A09-AEBF-FA47F14909CB}" srcOrd="0" destOrd="0" presId="urn:microsoft.com/office/officeart/2005/8/layout/hierarchy1"/>
    <dgm:cxn modelId="{13E24A34-CBAF-40F2-9676-7F677917D924}" type="presParOf" srcId="{903F824E-FDA5-4A09-AEBF-FA47F14909CB}" destId="{3F38DC0F-E6DD-4FD8-8FBB-6FE3B159DEAB}" srcOrd="0" destOrd="0" presId="urn:microsoft.com/office/officeart/2005/8/layout/hierarchy1"/>
    <dgm:cxn modelId="{8121C466-2653-4F99-BD4A-A6C6176C1FD3}" type="presParOf" srcId="{903F824E-FDA5-4A09-AEBF-FA47F14909CB}" destId="{D87C9117-EFB6-444B-9E54-9DAA861236A4}" srcOrd="1" destOrd="0" presId="urn:microsoft.com/office/officeart/2005/8/layout/hierarchy1"/>
    <dgm:cxn modelId="{7C9A8CCB-84F7-49A2-A6B4-FC9F9DFA0552}" type="presParOf" srcId="{976F4F9E-49CF-40FA-835B-48FD8B22ACC3}" destId="{931A2FDC-870C-40D2-A251-DABBBEC32F3C}" srcOrd="1" destOrd="0" presId="urn:microsoft.com/office/officeart/2005/8/layout/hierarchy1"/>
    <dgm:cxn modelId="{DB2817B4-540B-425C-810B-481BCE0879E7}" type="presParOf" srcId="{6EDF2719-2FB3-4B9D-8DDE-7E12F74440F8}" destId="{29C39115-43AB-4BA0-A7B7-B03100602348}" srcOrd="4" destOrd="0" presId="urn:microsoft.com/office/officeart/2005/8/layout/hierarchy1"/>
    <dgm:cxn modelId="{0895ACB2-333D-4736-9512-41D0C4D700A3}" type="presParOf" srcId="{6EDF2719-2FB3-4B9D-8DDE-7E12F74440F8}" destId="{2B0D8E3A-82D8-4262-9667-8552CB3079B6}" srcOrd="5" destOrd="0" presId="urn:microsoft.com/office/officeart/2005/8/layout/hierarchy1"/>
    <dgm:cxn modelId="{D7BB55FB-5EE2-4379-8522-729C044BFE82}" type="presParOf" srcId="{2B0D8E3A-82D8-4262-9667-8552CB3079B6}" destId="{EC113511-7BBF-4F4C-888E-B6C316A35F6E}" srcOrd="0" destOrd="0" presId="urn:microsoft.com/office/officeart/2005/8/layout/hierarchy1"/>
    <dgm:cxn modelId="{5CD3C228-20D1-42D2-90CF-A6011D495D16}" type="presParOf" srcId="{EC113511-7BBF-4F4C-888E-B6C316A35F6E}" destId="{6DF92B93-6253-4249-88A8-BC5519BCB64C}" srcOrd="0" destOrd="0" presId="urn:microsoft.com/office/officeart/2005/8/layout/hierarchy1"/>
    <dgm:cxn modelId="{BCC1C163-BB72-41B9-81AC-C8125EDE1A1E}" type="presParOf" srcId="{EC113511-7BBF-4F4C-888E-B6C316A35F6E}" destId="{998B8EEB-F0AA-4B41-9FFC-4D1977791117}" srcOrd="1" destOrd="0" presId="urn:microsoft.com/office/officeart/2005/8/layout/hierarchy1"/>
    <dgm:cxn modelId="{1773B0DD-D937-4103-AA90-034FEDF9A25A}" type="presParOf" srcId="{2B0D8E3A-82D8-4262-9667-8552CB3079B6}" destId="{CCFDE365-463E-4E73-8F4B-70859C2287F7}" srcOrd="1" destOrd="0" presId="urn:microsoft.com/office/officeart/2005/8/layout/hierarchy1"/>
    <dgm:cxn modelId="{CC1B1807-F452-4F05-8D3E-78F8734301F6}" type="presParOf" srcId="{CCFDE365-463E-4E73-8F4B-70859C2287F7}" destId="{51BE3FC9-5923-4661-9443-07EB50E4970A}" srcOrd="0" destOrd="0" presId="urn:microsoft.com/office/officeart/2005/8/layout/hierarchy1"/>
    <dgm:cxn modelId="{BB4FB4BC-0F8D-4F19-8E33-6596E676655B}" type="presParOf" srcId="{CCFDE365-463E-4E73-8F4B-70859C2287F7}" destId="{0B925DC4-244E-4BD3-B658-64E3039E9EB1}" srcOrd="1" destOrd="0" presId="urn:microsoft.com/office/officeart/2005/8/layout/hierarchy1"/>
    <dgm:cxn modelId="{F96323E8-4C9C-46E3-8B52-C54515F3B126}" type="presParOf" srcId="{0B925DC4-244E-4BD3-B658-64E3039E9EB1}" destId="{606565BA-A7F8-4300-BE8E-E1FAE6B102D9}" srcOrd="0" destOrd="0" presId="urn:microsoft.com/office/officeart/2005/8/layout/hierarchy1"/>
    <dgm:cxn modelId="{F4C373F1-7B0D-47DF-9486-2732017EB7B5}" type="presParOf" srcId="{606565BA-A7F8-4300-BE8E-E1FAE6B102D9}" destId="{376FA662-50DC-4BB4-9EB1-4C78E0A6FEEA}" srcOrd="0" destOrd="0" presId="urn:microsoft.com/office/officeart/2005/8/layout/hierarchy1"/>
    <dgm:cxn modelId="{7E6BB83A-4064-4490-A3CA-FEC64D602B1C}" type="presParOf" srcId="{606565BA-A7F8-4300-BE8E-E1FAE6B102D9}" destId="{C2AE19F0-D1E4-4291-B253-11D14E8BA3C8}" srcOrd="1" destOrd="0" presId="urn:microsoft.com/office/officeart/2005/8/layout/hierarchy1"/>
    <dgm:cxn modelId="{B3838EB7-EBA4-4B61-A14E-84D14B3FA763}" type="presParOf" srcId="{0B925DC4-244E-4BD3-B658-64E3039E9EB1}" destId="{685306A5-5422-42B0-920B-0D784F394C67}" srcOrd="1" destOrd="0" presId="urn:microsoft.com/office/officeart/2005/8/layout/hierarchy1"/>
    <dgm:cxn modelId="{4A62A090-E1D5-4EC4-93C6-29D8143C0EA2}" type="presParOf" srcId="{6EDF2719-2FB3-4B9D-8DDE-7E12F74440F8}" destId="{469C6CEE-E5B8-4D00-8C98-1DF0B047C26A}" srcOrd="6" destOrd="0" presId="urn:microsoft.com/office/officeart/2005/8/layout/hierarchy1"/>
    <dgm:cxn modelId="{81976905-C2A9-4A8F-AED3-1BDC6B1819EE}" type="presParOf" srcId="{6EDF2719-2FB3-4B9D-8DDE-7E12F74440F8}" destId="{D11BDA31-0BE8-4A79-904D-F6CB6F33C372}" srcOrd="7" destOrd="0" presId="urn:microsoft.com/office/officeart/2005/8/layout/hierarchy1"/>
    <dgm:cxn modelId="{718CF8DA-9CFA-4230-8AF4-3EAB53945938}" type="presParOf" srcId="{D11BDA31-0BE8-4A79-904D-F6CB6F33C372}" destId="{346986CD-3FB5-40E0-A2B8-B56381F7703D}" srcOrd="0" destOrd="0" presId="urn:microsoft.com/office/officeart/2005/8/layout/hierarchy1"/>
    <dgm:cxn modelId="{F2D645A2-FF72-4ADE-8FD5-E47BE922BD40}" type="presParOf" srcId="{346986CD-3FB5-40E0-A2B8-B56381F7703D}" destId="{BE06579C-44AB-4C6F-A892-4B12E15C8CFA}" srcOrd="0" destOrd="0" presId="urn:microsoft.com/office/officeart/2005/8/layout/hierarchy1"/>
    <dgm:cxn modelId="{D9346E7D-FBB1-4AD3-B804-926AA1C942AC}" type="presParOf" srcId="{346986CD-3FB5-40E0-A2B8-B56381F7703D}" destId="{6BCCE2D0-9377-4805-973D-8539F6D8EB42}" srcOrd="1" destOrd="0" presId="urn:microsoft.com/office/officeart/2005/8/layout/hierarchy1"/>
    <dgm:cxn modelId="{57CC0488-D187-4643-B594-326E4B0AC62E}" type="presParOf" srcId="{D11BDA31-0BE8-4A79-904D-F6CB6F33C372}" destId="{805CF42F-1C66-4988-847E-C4012CA907B6}" srcOrd="1" destOrd="0" presId="urn:microsoft.com/office/officeart/2005/8/layout/hierarchy1"/>
    <dgm:cxn modelId="{718BF9BC-AC48-4C0E-935B-950C46B2F9F7}" type="presParOf" srcId="{805CF42F-1C66-4988-847E-C4012CA907B6}" destId="{9D73FDFD-785D-42A6-8678-38AC8966E541}" srcOrd="0" destOrd="0" presId="urn:microsoft.com/office/officeart/2005/8/layout/hierarchy1"/>
    <dgm:cxn modelId="{1D7E2D41-1C98-48C7-A5CA-517D5C7B3FC0}" type="presParOf" srcId="{805CF42F-1C66-4988-847E-C4012CA907B6}" destId="{271ECD5A-A706-4F4A-9835-2F6E8CD3BFA2}" srcOrd="1" destOrd="0" presId="urn:microsoft.com/office/officeart/2005/8/layout/hierarchy1"/>
    <dgm:cxn modelId="{5C513A06-943C-4191-889C-BEA35000ABFD}" type="presParOf" srcId="{271ECD5A-A706-4F4A-9835-2F6E8CD3BFA2}" destId="{A644D1C6-11C1-4816-A4BC-0FC42D1AF560}" srcOrd="0" destOrd="0" presId="urn:microsoft.com/office/officeart/2005/8/layout/hierarchy1"/>
    <dgm:cxn modelId="{94991289-8A99-4E04-A84D-41DA26E3DF9E}" type="presParOf" srcId="{A644D1C6-11C1-4816-A4BC-0FC42D1AF560}" destId="{64F6AA88-19ED-4D9F-AD31-1C643D2FF709}" srcOrd="0" destOrd="0" presId="urn:microsoft.com/office/officeart/2005/8/layout/hierarchy1"/>
    <dgm:cxn modelId="{55441FEA-86E9-4FD5-848E-BD21C0CC5C87}" type="presParOf" srcId="{A644D1C6-11C1-4816-A4BC-0FC42D1AF560}" destId="{AB0822E3-7B1A-4EE4-AFE0-C6ECBF8D2AAB}" srcOrd="1" destOrd="0" presId="urn:microsoft.com/office/officeart/2005/8/layout/hierarchy1"/>
    <dgm:cxn modelId="{5675221C-71C2-4CF3-8BE5-3258083CA742}" type="presParOf" srcId="{271ECD5A-A706-4F4A-9835-2F6E8CD3BFA2}" destId="{7BA3C54C-0B1D-4342-B5E2-1B8D79FFB1AE}" srcOrd="1" destOrd="0" presId="urn:microsoft.com/office/officeart/2005/8/layout/hierarchy1"/>
    <dgm:cxn modelId="{63B6BF71-19B9-4674-8C4A-694121FF343A}" type="presParOf" srcId="{6EDF2719-2FB3-4B9D-8DDE-7E12F74440F8}" destId="{DF137B7D-F220-4E22-86E7-0758D316C931}" srcOrd="8" destOrd="0" presId="urn:microsoft.com/office/officeart/2005/8/layout/hierarchy1"/>
    <dgm:cxn modelId="{4A6BCC21-087B-4709-8B12-01F4E13A7D96}" type="presParOf" srcId="{6EDF2719-2FB3-4B9D-8DDE-7E12F74440F8}" destId="{DA44AB0D-D526-4FF2-98D3-8018DCED0383}" srcOrd="9" destOrd="0" presId="urn:microsoft.com/office/officeart/2005/8/layout/hierarchy1"/>
    <dgm:cxn modelId="{EEA7ADD0-2709-4440-822F-DABACE80C4D8}" type="presParOf" srcId="{DA44AB0D-D526-4FF2-98D3-8018DCED0383}" destId="{B20B47F3-8526-4596-BB9B-D47E1DFD8FCC}" srcOrd="0" destOrd="0" presId="urn:microsoft.com/office/officeart/2005/8/layout/hierarchy1"/>
    <dgm:cxn modelId="{150978AB-BC82-4BB6-B8CE-C0751D6F473A}" type="presParOf" srcId="{B20B47F3-8526-4596-BB9B-D47E1DFD8FCC}" destId="{C31B4BA7-01F4-445A-AF22-226D39FC0A8E}" srcOrd="0" destOrd="0" presId="urn:microsoft.com/office/officeart/2005/8/layout/hierarchy1"/>
    <dgm:cxn modelId="{1F1F23DF-30E2-43E8-B7A9-962F6E50F3C1}" type="presParOf" srcId="{B20B47F3-8526-4596-BB9B-D47E1DFD8FCC}" destId="{01AA680F-55E6-4A86-8B7D-F409F76F6D0B}" srcOrd="1" destOrd="0" presId="urn:microsoft.com/office/officeart/2005/8/layout/hierarchy1"/>
    <dgm:cxn modelId="{57C5AD01-A442-497A-9B07-A6AD554E060D}" type="presParOf" srcId="{DA44AB0D-D526-4FF2-98D3-8018DCED0383}" destId="{7EDA45CD-8F7E-438D-8151-ED85B4F11683}" srcOrd="1" destOrd="0" presId="urn:microsoft.com/office/officeart/2005/8/layout/hierarchy1"/>
    <dgm:cxn modelId="{8E895CB1-C21F-4BC5-A150-D990592B93D4}" type="presParOf" srcId="{7EDA45CD-8F7E-438D-8151-ED85B4F11683}" destId="{C1EB9AEC-14AF-4113-866D-3D227DCE697B}" srcOrd="0" destOrd="0" presId="urn:microsoft.com/office/officeart/2005/8/layout/hierarchy1"/>
    <dgm:cxn modelId="{C16F75C2-FDBD-44D7-94BA-656396397EB4}" type="presParOf" srcId="{7EDA45CD-8F7E-438D-8151-ED85B4F11683}" destId="{FCF5C0B7-7EED-4183-8651-7DEAA2F30F86}" srcOrd="1" destOrd="0" presId="urn:microsoft.com/office/officeart/2005/8/layout/hierarchy1"/>
    <dgm:cxn modelId="{5B5B8927-62A5-4EEC-93BE-60CF8673ED41}" type="presParOf" srcId="{FCF5C0B7-7EED-4183-8651-7DEAA2F30F86}" destId="{1981304F-FEE0-4773-B2F3-EB1CDC84FEB3}" srcOrd="0" destOrd="0" presId="urn:microsoft.com/office/officeart/2005/8/layout/hierarchy1"/>
    <dgm:cxn modelId="{4B60CCF3-3CBE-4AC7-8457-4B4425C6F75C}" type="presParOf" srcId="{1981304F-FEE0-4773-B2F3-EB1CDC84FEB3}" destId="{836C9A02-DF41-4A02-AA53-D22995582137}" srcOrd="0" destOrd="0" presId="urn:microsoft.com/office/officeart/2005/8/layout/hierarchy1"/>
    <dgm:cxn modelId="{3E8D6935-AA17-4DB6-B0CF-F3B444D7DDBB}" type="presParOf" srcId="{1981304F-FEE0-4773-B2F3-EB1CDC84FEB3}" destId="{49ADD27A-BA54-49F9-BB70-0B998308E5E2}" srcOrd="1" destOrd="0" presId="urn:microsoft.com/office/officeart/2005/8/layout/hierarchy1"/>
    <dgm:cxn modelId="{82CFFB94-9B61-4D81-A523-EB3803432479}" type="presParOf" srcId="{FCF5C0B7-7EED-4183-8651-7DEAA2F30F86}" destId="{4A4A936A-4C4E-4E6B-B3C1-4DA6DA59D48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EB9AEC-14AF-4113-866D-3D227DCE697B}">
      <dsp:nvSpPr>
        <dsp:cNvPr id="0" name=""/>
        <dsp:cNvSpPr/>
      </dsp:nvSpPr>
      <dsp:spPr>
        <a:xfrm>
          <a:off x="8907935" y="3011419"/>
          <a:ext cx="91440" cy="4830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830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137B7D-F220-4E22-86E7-0758D316C931}">
      <dsp:nvSpPr>
        <dsp:cNvPr id="0" name=""/>
        <dsp:cNvSpPr/>
      </dsp:nvSpPr>
      <dsp:spPr>
        <a:xfrm>
          <a:off x="4893749" y="1473730"/>
          <a:ext cx="4059905" cy="4830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175"/>
              </a:lnTo>
              <a:lnTo>
                <a:pt x="4059905" y="329175"/>
              </a:lnTo>
              <a:lnTo>
                <a:pt x="4059905" y="48303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73FDFD-785D-42A6-8678-38AC8966E541}">
      <dsp:nvSpPr>
        <dsp:cNvPr id="0" name=""/>
        <dsp:cNvSpPr/>
      </dsp:nvSpPr>
      <dsp:spPr>
        <a:xfrm>
          <a:off x="6877982" y="3011419"/>
          <a:ext cx="91440" cy="4830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830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9C6CEE-E5B8-4D00-8C98-1DF0B047C26A}">
      <dsp:nvSpPr>
        <dsp:cNvPr id="0" name=""/>
        <dsp:cNvSpPr/>
      </dsp:nvSpPr>
      <dsp:spPr>
        <a:xfrm>
          <a:off x="4893749" y="1473730"/>
          <a:ext cx="2029952" cy="4830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175"/>
              </a:lnTo>
              <a:lnTo>
                <a:pt x="2029952" y="329175"/>
              </a:lnTo>
              <a:lnTo>
                <a:pt x="2029952" y="48303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BE3FC9-5923-4661-9443-07EB50E4970A}">
      <dsp:nvSpPr>
        <dsp:cNvPr id="0" name=""/>
        <dsp:cNvSpPr/>
      </dsp:nvSpPr>
      <dsp:spPr>
        <a:xfrm>
          <a:off x="4848029" y="3011419"/>
          <a:ext cx="91440" cy="4830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830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C39115-43AB-4BA0-A7B7-B03100602348}">
      <dsp:nvSpPr>
        <dsp:cNvPr id="0" name=""/>
        <dsp:cNvSpPr/>
      </dsp:nvSpPr>
      <dsp:spPr>
        <a:xfrm>
          <a:off x="4848029" y="1473730"/>
          <a:ext cx="91440" cy="4830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8303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8DACB3-2CA4-4ED7-BBC4-8A74D426B209}">
      <dsp:nvSpPr>
        <dsp:cNvPr id="0" name=""/>
        <dsp:cNvSpPr/>
      </dsp:nvSpPr>
      <dsp:spPr>
        <a:xfrm>
          <a:off x="2818076" y="3011419"/>
          <a:ext cx="91440" cy="4830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830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7C1800-AAD1-4784-8C20-EAFC586BBAA5}">
      <dsp:nvSpPr>
        <dsp:cNvPr id="0" name=""/>
        <dsp:cNvSpPr/>
      </dsp:nvSpPr>
      <dsp:spPr>
        <a:xfrm>
          <a:off x="2863796" y="1473730"/>
          <a:ext cx="2029952" cy="483036"/>
        </a:xfrm>
        <a:custGeom>
          <a:avLst/>
          <a:gdLst/>
          <a:ahLst/>
          <a:cxnLst/>
          <a:rect l="0" t="0" r="0" b="0"/>
          <a:pathLst>
            <a:path>
              <a:moveTo>
                <a:pt x="2029952" y="0"/>
              </a:moveTo>
              <a:lnTo>
                <a:pt x="2029952" y="329175"/>
              </a:lnTo>
              <a:lnTo>
                <a:pt x="0" y="329175"/>
              </a:lnTo>
              <a:lnTo>
                <a:pt x="0" y="48303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ECF727-43FF-466D-8C84-F9BAC1FB6CCF}">
      <dsp:nvSpPr>
        <dsp:cNvPr id="0" name=""/>
        <dsp:cNvSpPr/>
      </dsp:nvSpPr>
      <dsp:spPr>
        <a:xfrm>
          <a:off x="788123" y="3011419"/>
          <a:ext cx="91440" cy="4830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830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94D736-2232-4774-9A84-4BF3D7449CE9}">
      <dsp:nvSpPr>
        <dsp:cNvPr id="0" name=""/>
        <dsp:cNvSpPr/>
      </dsp:nvSpPr>
      <dsp:spPr>
        <a:xfrm>
          <a:off x="833843" y="1473730"/>
          <a:ext cx="4059905" cy="483036"/>
        </a:xfrm>
        <a:custGeom>
          <a:avLst/>
          <a:gdLst/>
          <a:ahLst/>
          <a:cxnLst/>
          <a:rect l="0" t="0" r="0" b="0"/>
          <a:pathLst>
            <a:path>
              <a:moveTo>
                <a:pt x="4059905" y="0"/>
              </a:moveTo>
              <a:lnTo>
                <a:pt x="4059905" y="329175"/>
              </a:lnTo>
              <a:lnTo>
                <a:pt x="0" y="329175"/>
              </a:lnTo>
              <a:lnTo>
                <a:pt x="0" y="48303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1ACDCE-923D-42B2-873B-B2232E4877BF}">
      <dsp:nvSpPr>
        <dsp:cNvPr id="0" name=""/>
        <dsp:cNvSpPr/>
      </dsp:nvSpPr>
      <dsp:spPr>
        <a:xfrm>
          <a:off x="4063314" y="419077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85C97D-C329-42BE-A752-029A526F3666}">
      <dsp:nvSpPr>
        <dsp:cNvPr id="0" name=""/>
        <dsp:cNvSpPr/>
      </dsp:nvSpPr>
      <dsp:spPr>
        <a:xfrm>
          <a:off x="4247855" y="594391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эндосокпические признаки ГЭРБ</a:t>
          </a:r>
        </a:p>
      </dsp:txBody>
      <dsp:txXfrm>
        <a:off x="4278745" y="625281"/>
        <a:ext cx="1599090" cy="992872"/>
      </dsp:txXfrm>
    </dsp:sp>
    <dsp:sp modelId="{5542871D-B365-4113-B6D0-15A838AFFFEF}">
      <dsp:nvSpPr>
        <dsp:cNvPr id="0" name=""/>
        <dsp:cNvSpPr/>
      </dsp:nvSpPr>
      <dsp:spPr>
        <a:xfrm>
          <a:off x="3408" y="1956766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295390-EA3F-4B28-ADAB-9446D27745D0}">
      <dsp:nvSpPr>
        <dsp:cNvPr id="0" name=""/>
        <dsp:cNvSpPr/>
      </dsp:nvSpPr>
      <dsp:spPr>
        <a:xfrm>
          <a:off x="187949" y="2132080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изжога</a:t>
          </a:r>
        </a:p>
      </dsp:txBody>
      <dsp:txXfrm>
        <a:off x="218839" y="2162970"/>
        <a:ext cx="1599090" cy="992872"/>
      </dsp:txXfrm>
    </dsp:sp>
    <dsp:sp modelId="{F336448E-0FAB-41CB-99C1-038E3609DCA9}">
      <dsp:nvSpPr>
        <dsp:cNvPr id="0" name=""/>
        <dsp:cNvSpPr/>
      </dsp:nvSpPr>
      <dsp:spPr>
        <a:xfrm>
          <a:off x="3408" y="3494455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E08BDB-61DB-4D1F-B958-05C1126B7781}">
      <dsp:nvSpPr>
        <dsp:cNvPr id="0" name=""/>
        <dsp:cNvSpPr/>
      </dsp:nvSpPr>
      <dsp:spPr>
        <a:xfrm>
          <a:off x="187949" y="3669769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суточная внутрипищеводная рН-метрия</a:t>
          </a:r>
        </a:p>
      </dsp:txBody>
      <dsp:txXfrm>
        <a:off x="218839" y="3700659"/>
        <a:ext cx="1599090" cy="992872"/>
      </dsp:txXfrm>
    </dsp:sp>
    <dsp:sp modelId="{F66DDE09-48EA-4AEE-B362-DB89601965AC}">
      <dsp:nvSpPr>
        <dsp:cNvPr id="0" name=""/>
        <dsp:cNvSpPr/>
      </dsp:nvSpPr>
      <dsp:spPr>
        <a:xfrm>
          <a:off x="2033361" y="1956766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028F47B-3C49-4DE7-B330-959C285ED884}">
      <dsp:nvSpPr>
        <dsp:cNvPr id="0" name=""/>
        <dsp:cNvSpPr/>
      </dsp:nvSpPr>
      <dsp:spPr>
        <a:xfrm>
          <a:off x="2217902" y="2132080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дисфагия</a:t>
          </a:r>
        </a:p>
      </dsp:txBody>
      <dsp:txXfrm>
        <a:off x="2248792" y="2162970"/>
        <a:ext cx="1599090" cy="992872"/>
      </dsp:txXfrm>
    </dsp:sp>
    <dsp:sp modelId="{3F38DC0F-E6DD-4FD8-8FBB-6FE3B159DEAB}">
      <dsp:nvSpPr>
        <dsp:cNvPr id="0" name=""/>
        <dsp:cNvSpPr/>
      </dsp:nvSpPr>
      <dsp:spPr>
        <a:xfrm>
          <a:off x="2033361" y="3494455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7C9117-EFB6-444B-9E54-9DAA861236A4}">
      <dsp:nvSpPr>
        <dsp:cNvPr id="0" name=""/>
        <dsp:cNvSpPr/>
      </dsp:nvSpPr>
      <dsp:spPr>
        <a:xfrm>
          <a:off x="2217902" y="3669769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рентгенография пищевода с контрастированием барием, гистологическое исслоедование биоптата СО пищевода,  консультация онколога.</a:t>
          </a:r>
        </a:p>
      </dsp:txBody>
      <dsp:txXfrm>
        <a:off x="2248792" y="3700659"/>
        <a:ext cx="1599090" cy="992872"/>
      </dsp:txXfrm>
    </dsp:sp>
    <dsp:sp modelId="{6DF92B93-6253-4249-88A8-BC5519BCB64C}">
      <dsp:nvSpPr>
        <dsp:cNvPr id="0" name=""/>
        <dsp:cNvSpPr/>
      </dsp:nvSpPr>
      <dsp:spPr>
        <a:xfrm>
          <a:off x="4063314" y="1956766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98B8EEB-F0AA-4B41-9FFC-4D1977791117}">
      <dsp:nvSpPr>
        <dsp:cNvPr id="0" name=""/>
        <dsp:cNvSpPr/>
      </dsp:nvSpPr>
      <dsp:spPr>
        <a:xfrm>
          <a:off x="4247855" y="2132080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бронхоспазм</a:t>
          </a:r>
        </a:p>
      </dsp:txBody>
      <dsp:txXfrm>
        <a:off x="4278745" y="2162970"/>
        <a:ext cx="1599090" cy="992872"/>
      </dsp:txXfrm>
    </dsp:sp>
    <dsp:sp modelId="{376FA662-50DC-4BB4-9EB1-4C78E0A6FEEA}">
      <dsp:nvSpPr>
        <dsp:cNvPr id="0" name=""/>
        <dsp:cNvSpPr/>
      </dsp:nvSpPr>
      <dsp:spPr>
        <a:xfrm>
          <a:off x="4063314" y="3494455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AE19F0-D1E4-4291-B253-11D14E8BA3C8}">
      <dsp:nvSpPr>
        <dsp:cNvPr id="0" name=""/>
        <dsp:cNvSpPr/>
      </dsp:nvSpPr>
      <dsp:spPr>
        <a:xfrm>
          <a:off x="4247855" y="3669769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консультация пульмонолога</a:t>
          </a:r>
        </a:p>
      </dsp:txBody>
      <dsp:txXfrm>
        <a:off x="4278745" y="3700659"/>
        <a:ext cx="1599090" cy="992872"/>
      </dsp:txXfrm>
    </dsp:sp>
    <dsp:sp modelId="{BE06579C-44AB-4C6F-A892-4B12E15C8CFA}">
      <dsp:nvSpPr>
        <dsp:cNvPr id="0" name=""/>
        <dsp:cNvSpPr/>
      </dsp:nvSpPr>
      <dsp:spPr>
        <a:xfrm>
          <a:off x="6093267" y="1956766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CCE2D0-9377-4805-973D-8539F6D8EB42}">
      <dsp:nvSpPr>
        <dsp:cNvPr id="0" name=""/>
        <dsp:cNvSpPr/>
      </dsp:nvSpPr>
      <dsp:spPr>
        <a:xfrm>
          <a:off x="6277808" y="2132080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боли за грудиной</a:t>
          </a:r>
        </a:p>
      </dsp:txBody>
      <dsp:txXfrm>
        <a:off x="6308698" y="2162970"/>
        <a:ext cx="1599090" cy="992872"/>
      </dsp:txXfrm>
    </dsp:sp>
    <dsp:sp modelId="{64F6AA88-19ED-4D9F-AD31-1C643D2FF709}">
      <dsp:nvSpPr>
        <dsp:cNvPr id="0" name=""/>
        <dsp:cNvSpPr/>
      </dsp:nvSpPr>
      <dsp:spPr>
        <a:xfrm>
          <a:off x="6093267" y="3494455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B0822E3-7B1A-4EE4-AFE0-C6ECBF8D2AAB}">
      <dsp:nvSpPr>
        <dsp:cNvPr id="0" name=""/>
        <dsp:cNvSpPr/>
      </dsp:nvSpPr>
      <dsp:spPr>
        <a:xfrm>
          <a:off x="6277808" y="3669769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ЭКГ, консультация кардиолога</a:t>
          </a:r>
        </a:p>
      </dsp:txBody>
      <dsp:txXfrm>
        <a:off x="6308698" y="3700659"/>
        <a:ext cx="1599090" cy="992872"/>
      </dsp:txXfrm>
    </dsp:sp>
    <dsp:sp modelId="{C31B4BA7-01F4-445A-AF22-226D39FC0A8E}">
      <dsp:nvSpPr>
        <dsp:cNvPr id="0" name=""/>
        <dsp:cNvSpPr/>
      </dsp:nvSpPr>
      <dsp:spPr>
        <a:xfrm>
          <a:off x="8123219" y="1956766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AA680F-55E6-4A86-8B7D-F409F76F6D0B}">
      <dsp:nvSpPr>
        <dsp:cNvPr id="0" name=""/>
        <dsp:cNvSpPr/>
      </dsp:nvSpPr>
      <dsp:spPr>
        <a:xfrm>
          <a:off x="8307761" y="2132080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одинофагния (осиплость голоса)</a:t>
          </a:r>
        </a:p>
      </dsp:txBody>
      <dsp:txXfrm>
        <a:off x="8338651" y="2162970"/>
        <a:ext cx="1599090" cy="992872"/>
      </dsp:txXfrm>
    </dsp:sp>
    <dsp:sp modelId="{836C9A02-DF41-4A02-AA53-D22995582137}">
      <dsp:nvSpPr>
        <dsp:cNvPr id="0" name=""/>
        <dsp:cNvSpPr/>
      </dsp:nvSpPr>
      <dsp:spPr>
        <a:xfrm>
          <a:off x="8123219" y="3494455"/>
          <a:ext cx="1660870" cy="10546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9ADD27A-BA54-49F9-BB70-0B998308E5E2}">
      <dsp:nvSpPr>
        <dsp:cNvPr id="0" name=""/>
        <dsp:cNvSpPr/>
      </dsp:nvSpPr>
      <dsp:spPr>
        <a:xfrm>
          <a:off x="8307761" y="3669769"/>
          <a:ext cx="1660870" cy="10546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консультацияоториноларинголога</a:t>
          </a:r>
        </a:p>
      </dsp:txBody>
      <dsp:txXfrm>
        <a:off x="8338651" y="3700659"/>
        <a:ext cx="1599090" cy="9928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1</Pages>
  <Words>3894</Words>
  <Characters>22199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Кихметова Жанат Зындыновна</cp:lastModifiedBy>
  <cp:revision>125</cp:revision>
  <dcterms:created xsi:type="dcterms:W3CDTF">2017-03-27T16:13:00Z</dcterms:created>
  <dcterms:modified xsi:type="dcterms:W3CDTF">2017-06-09T11:23:00Z</dcterms:modified>
</cp:coreProperties>
</file>